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21" w:rsidRDefault="007B0321" w:rsidP="007B0321">
      <w:pPr>
        <w:jc w:val="center"/>
        <w:rPr>
          <w:lang w:val="uk-UA"/>
        </w:rPr>
      </w:pPr>
      <w:r>
        <w:rPr>
          <w:noProof/>
        </w:rPr>
        <w:drawing>
          <wp:inline distT="0" distB="0" distL="0" distR="0">
            <wp:extent cx="600075" cy="7620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rsidR="007B0321" w:rsidRDefault="007B0321" w:rsidP="007B0321">
      <w:pPr>
        <w:jc w:val="center"/>
        <w:rPr>
          <w:lang w:val="uk-UA"/>
        </w:rPr>
      </w:pPr>
      <w:r>
        <w:rPr>
          <w:lang w:val="uk-UA"/>
        </w:rPr>
        <w:t>УКРАЇНА</w:t>
      </w:r>
    </w:p>
    <w:p w:rsidR="007B0321" w:rsidRDefault="007B0321" w:rsidP="007B0321">
      <w:pPr>
        <w:jc w:val="center"/>
        <w:rPr>
          <w:lang w:val="uk-UA"/>
        </w:rPr>
      </w:pPr>
      <w:r>
        <w:rPr>
          <w:lang w:val="uk-UA"/>
        </w:rPr>
        <w:t>ЧЕРКАСЬКА МІСЬКА РАДА</w:t>
      </w:r>
    </w:p>
    <w:p w:rsidR="007B0321" w:rsidRDefault="007B0321" w:rsidP="007B0321">
      <w:pPr>
        <w:spacing w:before="120" w:after="120"/>
        <w:jc w:val="center"/>
        <w:rPr>
          <w:b/>
          <w:sz w:val="32"/>
          <w:szCs w:val="32"/>
          <w:lang w:val="uk-UA"/>
        </w:rPr>
      </w:pPr>
      <w:r>
        <w:rPr>
          <w:b/>
          <w:sz w:val="32"/>
          <w:szCs w:val="32"/>
          <w:lang w:val="uk-UA"/>
        </w:rPr>
        <w:t>ДЕПАРТАМЕНТ ЕКОНОМІКИ ТА РОЗВИТКУ</w:t>
      </w:r>
    </w:p>
    <w:p w:rsidR="007B0321" w:rsidRPr="00534C5D" w:rsidRDefault="007B0321" w:rsidP="007B0321">
      <w:pPr>
        <w:spacing w:before="120" w:after="120"/>
        <w:jc w:val="center"/>
        <w:rPr>
          <w:b/>
          <w:sz w:val="28"/>
          <w:szCs w:val="28"/>
          <w:lang w:val="uk-UA"/>
        </w:rPr>
      </w:pPr>
      <w:r>
        <w:rPr>
          <w:sz w:val="28"/>
          <w:szCs w:val="28"/>
          <w:lang w:val="uk-UA"/>
        </w:rPr>
        <w:t>DEPARTMENT OF ECONOM</w:t>
      </w:r>
      <w:r>
        <w:rPr>
          <w:sz w:val="28"/>
          <w:szCs w:val="28"/>
          <w:lang w:val="en-US"/>
        </w:rPr>
        <w:t>Y</w:t>
      </w:r>
      <w:r w:rsidRPr="00534C5D">
        <w:rPr>
          <w:sz w:val="28"/>
          <w:szCs w:val="28"/>
          <w:lang w:val="uk-UA"/>
        </w:rPr>
        <w:t xml:space="preserve"> AND DEVELOPMENT</w:t>
      </w:r>
    </w:p>
    <w:p w:rsidR="007B0321" w:rsidRPr="008133F8" w:rsidRDefault="007B0321" w:rsidP="007B0321">
      <w:pPr>
        <w:jc w:val="center"/>
        <w:rPr>
          <w:sz w:val="20"/>
          <w:szCs w:val="20"/>
          <w:lang w:val="uk-UA"/>
        </w:rPr>
      </w:pPr>
      <w:smartTag w:uri="urn:schemas-microsoft-com:office:smarttags" w:element="metricconverter">
        <w:smartTagPr>
          <w:attr w:name="ProductID" w:val="18000, м"/>
        </w:smartTagPr>
        <w:r w:rsidRPr="00A401C1">
          <w:rPr>
            <w:sz w:val="20"/>
            <w:szCs w:val="20"/>
            <w:lang w:val="uk-UA"/>
          </w:rPr>
          <w:t>18000, м</w:t>
        </w:r>
      </w:smartTag>
      <w:r w:rsidRPr="00A401C1">
        <w:rPr>
          <w:sz w:val="20"/>
          <w:szCs w:val="20"/>
          <w:lang w:val="uk-UA"/>
        </w:rPr>
        <w:t xml:space="preserve">. Черкаси, вул. </w:t>
      </w:r>
      <w:r>
        <w:rPr>
          <w:sz w:val="20"/>
          <w:szCs w:val="20"/>
          <w:lang w:val="uk-UA"/>
        </w:rPr>
        <w:t xml:space="preserve">Б. Вишневецького, 36, </w:t>
      </w:r>
      <w:proofErr w:type="spellStart"/>
      <w:r>
        <w:rPr>
          <w:sz w:val="20"/>
          <w:szCs w:val="20"/>
          <w:lang w:val="uk-UA"/>
        </w:rPr>
        <w:t>тел</w:t>
      </w:r>
      <w:proofErr w:type="spellEnd"/>
      <w:r w:rsidRPr="00A401C1">
        <w:rPr>
          <w:sz w:val="20"/>
          <w:szCs w:val="20"/>
          <w:lang w:val="uk-UA"/>
        </w:rPr>
        <w:t xml:space="preserve"> (0472) 3</w:t>
      </w:r>
      <w:r>
        <w:rPr>
          <w:sz w:val="20"/>
          <w:szCs w:val="20"/>
          <w:lang w:val="uk-UA"/>
        </w:rPr>
        <w:t xml:space="preserve">6-01-88, </w:t>
      </w:r>
      <w:r w:rsidRPr="008B2E76">
        <w:rPr>
          <w:color w:val="000000"/>
          <w:lang w:val="uk-UA"/>
        </w:rPr>
        <w:t>е</w:t>
      </w:r>
      <w:r w:rsidRPr="008B2E76">
        <w:rPr>
          <w:color w:val="000000"/>
        </w:rPr>
        <w:t>-</w:t>
      </w:r>
      <w:r w:rsidRPr="008B2E76">
        <w:rPr>
          <w:color w:val="000000"/>
          <w:lang w:val="en-US"/>
        </w:rPr>
        <w:t>mail</w:t>
      </w:r>
      <w:r w:rsidRPr="008B2E76">
        <w:rPr>
          <w:color w:val="000000"/>
        </w:rPr>
        <w:t xml:space="preserve">: </w:t>
      </w:r>
      <w:hyperlink r:id="rId10" w:history="1">
        <w:r w:rsidRPr="00AD4EA2">
          <w:rPr>
            <w:rStyle w:val="a3"/>
            <w:lang w:val="en-US"/>
          </w:rPr>
          <w:t>depec</w:t>
        </w:r>
        <w:r w:rsidRPr="00AD4EA2">
          <w:rPr>
            <w:rStyle w:val="a3"/>
          </w:rPr>
          <w:t>@</w:t>
        </w:r>
        <w:r w:rsidRPr="00AD4EA2">
          <w:rPr>
            <w:rStyle w:val="a3"/>
            <w:lang w:val="en-US"/>
          </w:rPr>
          <w:t>ukr</w:t>
        </w:r>
        <w:r w:rsidRPr="00AD4EA2">
          <w:rPr>
            <w:rStyle w:val="a3"/>
          </w:rPr>
          <w:t>.</w:t>
        </w:r>
        <w:r w:rsidRPr="00AD4EA2">
          <w:rPr>
            <w:rStyle w:val="a3"/>
            <w:lang w:val="en-US"/>
          </w:rPr>
          <w:t>net</w:t>
        </w:r>
      </w:hyperlink>
    </w:p>
    <w:p w:rsidR="007B0321" w:rsidRPr="00C528B4" w:rsidRDefault="007B0321" w:rsidP="007B0321">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31750</wp:posOffset>
                </wp:positionV>
                <wp:extent cx="6400800" cy="0"/>
                <wp:effectExtent l="28575" t="31750" r="2857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" strokeweight="4pt">
                <v:stroke linestyle="thinThick"/>
              </v:line>
            </w:pict>
          </mc:Fallback>
        </mc:AlternateContent>
      </w:r>
    </w:p>
    <w:p w:rsidR="007B0321" w:rsidRPr="00C528B4" w:rsidRDefault="007B0321" w:rsidP="007B0321"/>
    <w:p w:rsidR="007B0321" w:rsidRDefault="007B0321" w:rsidP="007B0321">
      <w:pPr>
        <w:tabs>
          <w:tab w:val="left" w:pos="5954"/>
        </w:tabs>
        <w:ind w:hanging="1"/>
        <w:jc w:val="center"/>
        <w:rPr>
          <w:b/>
          <w:sz w:val="28"/>
          <w:szCs w:val="28"/>
          <w:lang w:val="uk-UA"/>
        </w:rPr>
      </w:pPr>
    </w:p>
    <w:p w:rsidR="007B0321" w:rsidRPr="002A2C45" w:rsidRDefault="007B0321" w:rsidP="00F77197">
      <w:pPr>
        <w:tabs>
          <w:tab w:val="left" w:pos="5954"/>
        </w:tabs>
        <w:ind w:hanging="1"/>
        <w:jc w:val="center"/>
        <w:rPr>
          <w:b/>
          <w:sz w:val="28"/>
          <w:szCs w:val="28"/>
          <w:lang w:val="uk-UA"/>
        </w:rPr>
      </w:pPr>
      <w:r w:rsidRPr="002A2C45">
        <w:rPr>
          <w:b/>
          <w:sz w:val="28"/>
          <w:szCs w:val="28"/>
          <w:lang w:val="uk-UA"/>
        </w:rPr>
        <w:t>АНАЛІЗ РЕГУЛЯТОРНОГО ВПЛИВУ</w:t>
      </w:r>
    </w:p>
    <w:p w:rsidR="007B0321" w:rsidRPr="002A2C45" w:rsidRDefault="007B0321" w:rsidP="00F77197">
      <w:pPr>
        <w:tabs>
          <w:tab w:val="left" w:pos="5954"/>
        </w:tabs>
        <w:ind w:hanging="1"/>
        <w:jc w:val="center"/>
        <w:rPr>
          <w:b/>
          <w:sz w:val="28"/>
          <w:szCs w:val="28"/>
          <w:lang w:val="uk-UA"/>
        </w:rPr>
      </w:pPr>
      <w:r w:rsidRPr="002A2C45">
        <w:rPr>
          <w:b/>
          <w:sz w:val="28"/>
          <w:szCs w:val="28"/>
          <w:lang w:val="uk-UA"/>
        </w:rPr>
        <w:t>до проекту рішення виконавчого комітету Черкаської міської ради</w:t>
      </w:r>
    </w:p>
    <w:p w:rsidR="007B0321" w:rsidRPr="002A2C45" w:rsidRDefault="007B0321" w:rsidP="00F77197">
      <w:pPr>
        <w:tabs>
          <w:tab w:val="left" w:pos="5954"/>
        </w:tabs>
        <w:ind w:right="-268" w:hanging="1"/>
        <w:jc w:val="center"/>
        <w:rPr>
          <w:b/>
          <w:sz w:val="28"/>
          <w:szCs w:val="28"/>
          <w:lang w:val="uk-UA"/>
        </w:rPr>
      </w:pPr>
      <w:r w:rsidRPr="002A2C45">
        <w:rPr>
          <w:b/>
          <w:sz w:val="28"/>
          <w:szCs w:val="28"/>
          <w:lang w:val="uk-UA"/>
        </w:rPr>
        <w:t xml:space="preserve">«Про встановлення тарифу на проїзд у міському пасажирському транспорті </w:t>
      </w:r>
      <w:proofErr w:type="spellStart"/>
      <w:r w:rsidRPr="002A2C45">
        <w:rPr>
          <w:b/>
          <w:sz w:val="28"/>
          <w:szCs w:val="28"/>
          <w:lang w:val="uk-UA"/>
        </w:rPr>
        <w:t>м.Черкаси</w:t>
      </w:r>
      <w:proofErr w:type="spellEnd"/>
      <w:r w:rsidRPr="002A2C45">
        <w:rPr>
          <w:b/>
          <w:sz w:val="28"/>
          <w:szCs w:val="28"/>
          <w:lang w:val="uk-UA"/>
        </w:rPr>
        <w:t>»</w:t>
      </w:r>
    </w:p>
    <w:p w:rsidR="007B0321" w:rsidRDefault="007B0321" w:rsidP="007B0321">
      <w:pPr>
        <w:tabs>
          <w:tab w:val="left" w:pos="5954"/>
        </w:tabs>
        <w:ind w:hanging="1"/>
        <w:rPr>
          <w:sz w:val="28"/>
          <w:szCs w:val="28"/>
          <w:lang w:val="uk-UA"/>
        </w:rPr>
      </w:pPr>
      <w:r>
        <w:rPr>
          <w:sz w:val="28"/>
          <w:szCs w:val="28"/>
          <w:lang w:val="uk-UA"/>
        </w:rPr>
        <w:tab/>
      </w:r>
      <w:r>
        <w:rPr>
          <w:sz w:val="28"/>
          <w:szCs w:val="28"/>
          <w:lang w:val="uk-UA"/>
        </w:rPr>
        <w:tab/>
      </w:r>
    </w:p>
    <w:p w:rsidR="008C0F53" w:rsidRDefault="008C0F53" w:rsidP="00835797">
      <w:pPr>
        <w:tabs>
          <w:tab w:val="left" w:pos="5954"/>
        </w:tabs>
        <w:ind w:hanging="1"/>
        <w:jc w:val="center"/>
        <w:rPr>
          <w:b/>
          <w:sz w:val="28"/>
          <w:szCs w:val="28"/>
          <w:lang w:val="uk-UA"/>
        </w:rPr>
      </w:pPr>
      <w:r w:rsidRPr="008C0F53">
        <w:rPr>
          <w:b/>
          <w:sz w:val="28"/>
          <w:szCs w:val="28"/>
          <w:lang w:val="uk-UA"/>
        </w:rPr>
        <w:t>1.Визначення проблеми</w:t>
      </w:r>
    </w:p>
    <w:p w:rsidR="008C0F53" w:rsidRPr="008C0F53" w:rsidRDefault="008C0F53" w:rsidP="00835797">
      <w:pPr>
        <w:tabs>
          <w:tab w:val="left" w:pos="5954"/>
        </w:tabs>
        <w:ind w:hanging="1"/>
        <w:jc w:val="both"/>
        <w:rPr>
          <w:b/>
          <w:sz w:val="28"/>
          <w:szCs w:val="28"/>
          <w:lang w:val="uk-UA"/>
        </w:rPr>
      </w:pPr>
    </w:p>
    <w:p w:rsidR="008C0F53" w:rsidRDefault="00391098" w:rsidP="008C0F53">
      <w:pPr>
        <w:autoSpaceDE w:val="0"/>
        <w:autoSpaceDN w:val="0"/>
        <w:adjustRightInd w:val="0"/>
        <w:jc w:val="both"/>
        <w:rPr>
          <w:color w:val="000000"/>
          <w:sz w:val="28"/>
          <w:szCs w:val="28"/>
          <w:lang w:val="uk-UA"/>
        </w:rPr>
      </w:pPr>
      <w:r>
        <w:rPr>
          <w:color w:val="000000"/>
          <w:sz w:val="28"/>
          <w:szCs w:val="28"/>
          <w:lang w:val="uk-UA"/>
        </w:rPr>
        <w:tab/>
      </w:r>
      <w:r w:rsidR="008C0F53">
        <w:rPr>
          <w:color w:val="000000"/>
          <w:sz w:val="28"/>
          <w:szCs w:val="28"/>
          <w:lang w:val="uk-UA"/>
        </w:rPr>
        <w:t>Проблема, яку необхідно вирішити шляхом прийняття цього рішення, полягає у збалансуванні інтересів, прав та обов’язків таких сторін:</w:t>
      </w:r>
    </w:p>
    <w:p w:rsidR="008C0F53" w:rsidRPr="008C0F53" w:rsidRDefault="008C0F53" w:rsidP="008C0F53">
      <w:pPr>
        <w:pStyle w:val="a7"/>
        <w:numPr>
          <w:ilvl w:val="0"/>
          <w:numId w:val="2"/>
        </w:numPr>
        <w:autoSpaceDE w:val="0"/>
        <w:autoSpaceDN w:val="0"/>
        <w:adjustRightInd w:val="0"/>
        <w:jc w:val="both"/>
        <w:rPr>
          <w:color w:val="000000"/>
          <w:sz w:val="28"/>
          <w:szCs w:val="28"/>
          <w:lang w:val="uk-UA"/>
        </w:rPr>
      </w:pPr>
      <w:r w:rsidRPr="008C0F53">
        <w:rPr>
          <w:snapToGrid w:val="0"/>
          <w:color w:val="000000"/>
          <w:sz w:val="28"/>
          <w:szCs w:val="28"/>
          <w:lang w:val="uk-UA"/>
        </w:rPr>
        <w:t>органу місцевого самоврядування;</w:t>
      </w:r>
    </w:p>
    <w:p w:rsidR="008C0F53" w:rsidRDefault="008C0F53" w:rsidP="008C0F53">
      <w:pPr>
        <w:pStyle w:val="a7"/>
        <w:widowControl w:val="0"/>
        <w:numPr>
          <w:ilvl w:val="0"/>
          <w:numId w:val="2"/>
        </w:numPr>
        <w:tabs>
          <w:tab w:val="left" w:pos="709"/>
          <w:tab w:val="left" w:pos="851"/>
        </w:tabs>
        <w:jc w:val="both"/>
        <w:rPr>
          <w:snapToGrid w:val="0"/>
          <w:color w:val="000000"/>
          <w:sz w:val="28"/>
          <w:szCs w:val="28"/>
          <w:lang w:val="uk-UA"/>
        </w:rPr>
      </w:pPr>
      <w:r>
        <w:rPr>
          <w:snapToGrid w:val="0"/>
          <w:color w:val="000000"/>
          <w:sz w:val="28"/>
          <w:szCs w:val="28"/>
          <w:lang w:val="uk-UA"/>
        </w:rPr>
        <w:t xml:space="preserve">   </w:t>
      </w:r>
      <w:r w:rsidRPr="008C0F53">
        <w:rPr>
          <w:snapToGrid w:val="0"/>
          <w:color w:val="000000"/>
          <w:sz w:val="28"/>
          <w:szCs w:val="28"/>
          <w:lang w:val="uk-UA"/>
        </w:rPr>
        <w:t xml:space="preserve">автотранспортних підприємств міста, що надають послуги </w:t>
      </w:r>
      <w:r w:rsidRPr="008C0F53">
        <w:rPr>
          <w:rStyle w:val="a6"/>
          <w:b w:val="0"/>
          <w:sz w:val="28"/>
          <w:szCs w:val="28"/>
          <w:lang w:val="uk-UA"/>
        </w:rPr>
        <w:t>з перевезення пасажирів на автобусних маршрутах загального користування</w:t>
      </w:r>
      <w:r w:rsidRPr="008C0F53">
        <w:rPr>
          <w:snapToGrid w:val="0"/>
          <w:color w:val="000000"/>
          <w:sz w:val="28"/>
          <w:szCs w:val="28"/>
          <w:lang w:val="uk-UA"/>
        </w:rPr>
        <w:t>;</w:t>
      </w:r>
    </w:p>
    <w:p w:rsidR="008C0F53" w:rsidRPr="008C0F53" w:rsidRDefault="008C0F53" w:rsidP="008C0F53">
      <w:pPr>
        <w:pStyle w:val="a7"/>
        <w:widowControl w:val="0"/>
        <w:numPr>
          <w:ilvl w:val="0"/>
          <w:numId w:val="2"/>
        </w:numPr>
        <w:tabs>
          <w:tab w:val="left" w:pos="709"/>
          <w:tab w:val="left" w:pos="851"/>
        </w:tabs>
        <w:jc w:val="both"/>
        <w:rPr>
          <w:snapToGrid w:val="0"/>
          <w:color w:val="000000"/>
          <w:sz w:val="28"/>
          <w:szCs w:val="28"/>
          <w:lang w:val="uk-UA"/>
        </w:rPr>
      </w:pPr>
      <w:r>
        <w:rPr>
          <w:snapToGrid w:val="0"/>
          <w:color w:val="000000"/>
          <w:sz w:val="28"/>
          <w:szCs w:val="28"/>
          <w:lang w:val="uk-UA"/>
        </w:rPr>
        <w:t xml:space="preserve">   </w:t>
      </w:r>
      <w:r w:rsidRPr="008C0F53">
        <w:rPr>
          <w:snapToGrid w:val="0"/>
          <w:color w:val="000000"/>
          <w:sz w:val="28"/>
          <w:szCs w:val="28"/>
          <w:lang w:val="uk-UA"/>
        </w:rPr>
        <w:t xml:space="preserve">споживачів послуг </w:t>
      </w:r>
      <w:r w:rsidRPr="008C0F53">
        <w:rPr>
          <w:rStyle w:val="a6"/>
          <w:b w:val="0"/>
          <w:sz w:val="28"/>
          <w:szCs w:val="28"/>
          <w:lang w:val="uk-UA"/>
        </w:rPr>
        <w:t>автобусних маршрутів</w:t>
      </w:r>
      <w:r>
        <w:rPr>
          <w:rStyle w:val="a6"/>
          <w:b w:val="0"/>
          <w:sz w:val="28"/>
          <w:szCs w:val="28"/>
          <w:lang w:val="uk-UA"/>
        </w:rPr>
        <w:t xml:space="preserve"> загального користування</w:t>
      </w:r>
      <w:r w:rsidRPr="008C0F53">
        <w:rPr>
          <w:snapToGrid w:val="0"/>
          <w:color w:val="000000"/>
          <w:sz w:val="28"/>
          <w:szCs w:val="28"/>
          <w:lang w:val="uk-UA"/>
        </w:rPr>
        <w:t>.</w:t>
      </w:r>
    </w:p>
    <w:p w:rsidR="00391098" w:rsidRDefault="00391098" w:rsidP="00391098">
      <w:pPr>
        <w:ind w:right="-21"/>
        <w:jc w:val="both"/>
        <w:rPr>
          <w:sz w:val="28"/>
          <w:szCs w:val="28"/>
          <w:lang w:val="uk-UA"/>
        </w:rPr>
      </w:pPr>
      <w:r>
        <w:rPr>
          <w:sz w:val="28"/>
          <w:szCs w:val="28"/>
          <w:lang w:val="uk-UA"/>
        </w:rPr>
        <w:tab/>
      </w:r>
      <w:r w:rsidR="008C0F53" w:rsidRPr="00937F73">
        <w:rPr>
          <w:sz w:val="28"/>
          <w:szCs w:val="28"/>
          <w:lang w:val="uk-UA"/>
        </w:rPr>
        <w:t>На даний час в місті діє рішення виконавчого комітету Черкаської м</w:t>
      </w:r>
      <w:r w:rsidR="00165E19">
        <w:rPr>
          <w:sz w:val="28"/>
          <w:szCs w:val="28"/>
          <w:lang w:val="uk-UA"/>
        </w:rPr>
        <w:t>іської ради від</w:t>
      </w:r>
      <w:r w:rsidR="00165E19" w:rsidRPr="00165E19">
        <w:rPr>
          <w:sz w:val="28"/>
          <w:szCs w:val="28"/>
        </w:rPr>
        <w:t xml:space="preserve"> 02</w:t>
      </w:r>
      <w:r w:rsidR="00165E19">
        <w:rPr>
          <w:sz w:val="28"/>
          <w:szCs w:val="28"/>
          <w:lang w:val="uk-UA"/>
        </w:rPr>
        <w:t>.</w:t>
      </w:r>
      <w:r w:rsidR="00165E19" w:rsidRPr="00165E19">
        <w:rPr>
          <w:sz w:val="28"/>
          <w:szCs w:val="28"/>
        </w:rPr>
        <w:t>02</w:t>
      </w:r>
      <w:r w:rsidR="00165E19">
        <w:rPr>
          <w:sz w:val="28"/>
          <w:szCs w:val="28"/>
          <w:lang w:val="uk-UA"/>
        </w:rPr>
        <w:t>.20</w:t>
      </w:r>
      <w:r w:rsidR="00165E19" w:rsidRPr="00165E19">
        <w:rPr>
          <w:sz w:val="28"/>
          <w:szCs w:val="28"/>
        </w:rPr>
        <w:t>21</w:t>
      </w:r>
      <w:r w:rsidR="00165E19">
        <w:rPr>
          <w:sz w:val="28"/>
          <w:szCs w:val="28"/>
          <w:lang w:val="uk-UA"/>
        </w:rPr>
        <w:t xml:space="preserve"> № </w:t>
      </w:r>
      <w:r w:rsidR="00165E19" w:rsidRPr="00165E19">
        <w:rPr>
          <w:sz w:val="28"/>
          <w:szCs w:val="28"/>
        </w:rPr>
        <w:t>77</w:t>
      </w:r>
      <w:r w:rsidR="008C0F53" w:rsidRPr="00937F73">
        <w:rPr>
          <w:sz w:val="28"/>
          <w:szCs w:val="28"/>
          <w:lang w:val="uk-UA"/>
        </w:rPr>
        <w:t xml:space="preserve"> «Про встановлення тарифу на проїзд у міському пасаж</w:t>
      </w:r>
      <w:r w:rsidR="006203D6">
        <w:rPr>
          <w:sz w:val="28"/>
          <w:szCs w:val="28"/>
          <w:lang w:val="uk-UA"/>
        </w:rPr>
        <w:t xml:space="preserve">ирському транспорті </w:t>
      </w:r>
      <w:proofErr w:type="spellStart"/>
      <w:r w:rsidR="006203D6">
        <w:rPr>
          <w:sz w:val="28"/>
          <w:szCs w:val="28"/>
          <w:lang w:val="uk-UA"/>
        </w:rPr>
        <w:t>м.Черкаси</w:t>
      </w:r>
      <w:proofErr w:type="spellEnd"/>
      <w:r w:rsidR="006203D6">
        <w:rPr>
          <w:sz w:val="28"/>
          <w:szCs w:val="28"/>
          <w:lang w:val="uk-UA"/>
        </w:rPr>
        <w:t xml:space="preserve">». </w:t>
      </w:r>
      <w:r w:rsidR="008C0F53" w:rsidRPr="0018533D">
        <w:rPr>
          <w:sz w:val="28"/>
          <w:szCs w:val="28"/>
          <w:lang w:val="uk-UA"/>
        </w:rPr>
        <w:t xml:space="preserve">На той </w:t>
      </w:r>
      <w:r w:rsidR="00937F73" w:rsidRPr="0018533D">
        <w:rPr>
          <w:sz w:val="28"/>
          <w:szCs w:val="28"/>
          <w:lang w:val="uk-UA"/>
        </w:rPr>
        <w:t xml:space="preserve">час </w:t>
      </w:r>
      <w:r w:rsidR="007439BE">
        <w:rPr>
          <w:sz w:val="28"/>
          <w:szCs w:val="28"/>
          <w:lang w:val="uk-UA"/>
        </w:rPr>
        <w:t xml:space="preserve">розмір мінімальної заробітної плати </w:t>
      </w:r>
      <w:r w:rsidR="00165E19">
        <w:rPr>
          <w:sz w:val="28"/>
          <w:szCs w:val="28"/>
          <w:lang w:val="uk-UA"/>
        </w:rPr>
        <w:t xml:space="preserve">становив </w:t>
      </w:r>
      <w:r w:rsidR="00165E19" w:rsidRPr="00165E19">
        <w:rPr>
          <w:sz w:val="28"/>
          <w:szCs w:val="28"/>
        </w:rPr>
        <w:t>6000</w:t>
      </w:r>
      <w:r w:rsidR="00165E19">
        <w:rPr>
          <w:sz w:val="28"/>
          <w:szCs w:val="28"/>
          <w:lang w:val="uk-UA"/>
        </w:rPr>
        <w:t xml:space="preserve"> грн.,  вартість</w:t>
      </w:r>
      <w:r w:rsidR="00165E19" w:rsidRPr="00165E19">
        <w:rPr>
          <w:sz w:val="28"/>
          <w:szCs w:val="28"/>
        </w:rPr>
        <w:t xml:space="preserve"> </w:t>
      </w:r>
      <w:r w:rsidR="00165E19">
        <w:rPr>
          <w:sz w:val="28"/>
          <w:szCs w:val="28"/>
        </w:rPr>
        <w:t xml:space="preserve">дизельного </w:t>
      </w:r>
      <w:proofErr w:type="spellStart"/>
      <w:r w:rsidR="00165E19">
        <w:rPr>
          <w:sz w:val="28"/>
          <w:szCs w:val="28"/>
        </w:rPr>
        <w:t>палива</w:t>
      </w:r>
      <w:proofErr w:type="spellEnd"/>
      <w:r w:rsidR="00165E19">
        <w:rPr>
          <w:sz w:val="28"/>
          <w:szCs w:val="28"/>
        </w:rPr>
        <w:t xml:space="preserve"> </w:t>
      </w:r>
      <w:r w:rsidR="00165E19">
        <w:rPr>
          <w:sz w:val="28"/>
          <w:szCs w:val="28"/>
          <w:lang w:val="uk-UA"/>
        </w:rPr>
        <w:t xml:space="preserve">- </w:t>
      </w:r>
      <w:r w:rsidR="00165E19">
        <w:rPr>
          <w:sz w:val="28"/>
          <w:szCs w:val="28"/>
        </w:rPr>
        <w:t>25,24</w:t>
      </w:r>
      <w:r w:rsidR="00165E19">
        <w:rPr>
          <w:sz w:val="28"/>
          <w:szCs w:val="28"/>
          <w:lang w:val="uk-UA"/>
        </w:rPr>
        <w:t xml:space="preserve"> грн. за 1 л. та стисненого газу метану - 8,18 грн./</w:t>
      </w:r>
      <w:proofErr w:type="spellStart"/>
      <w:r w:rsidR="00165E19">
        <w:rPr>
          <w:sz w:val="28"/>
          <w:szCs w:val="28"/>
          <w:lang w:val="uk-UA"/>
        </w:rPr>
        <w:t>м.куб</w:t>
      </w:r>
      <w:proofErr w:type="spellEnd"/>
      <w:r w:rsidR="00165E19">
        <w:rPr>
          <w:sz w:val="28"/>
          <w:szCs w:val="28"/>
          <w:lang w:val="uk-UA"/>
        </w:rPr>
        <w:t xml:space="preserve">., вартість </w:t>
      </w:r>
      <w:proofErr w:type="spellStart"/>
      <w:r w:rsidR="00165E19">
        <w:rPr>
          <w:sz w:val="28"/>
          <w:szCs w:val="28"/>
          <w:lang w:val="uk-UA"/>
        </w:rPr>
        <w:t>автошин</w:t>
      </w:r>
      <w:proofErr w:type="spellEnd"/>
      <w:r w:rsidR="00165E19">
        <w:rPr>
          <w:sz w:val="28"/>
          <w:szCs w:val="28"/>
          <w:lang w:val="uk-UA"/>
        </w:rPr>
        <w:t xml:space="preserve"> – 2500-3000</w:t>
      </w:r>
      <w:r>
        <w:rPr>
          <w:sz w:val="28"/>
          <w:szCs w:val="28"/>
          <w:lang w:val="uk-UA"/>
        </w:rPr>
        <w:t xml:space="preserve"> грн. </w:t>
      </w:r>
    </w:p>
    <w:p w:rsidR="00190357" w:rsidRDefault="00391098" w:rsidP="00391098">
      <w:pPr>
        <w:ind w:right="-21"/>
        <w:jc w:val="both"/>
        <w:rPr>
          <w:sz w:val="28"/>
          <w:szCs w:val="28"/>
          <w:lang w:val="uk-UA"/>
        </w:rPr>
      </w:pPr>
      <w:r>
        <w:rPr>
          <w:sz w:val="28"/>
          <w:szCs w:val="28"/>
          <w:lang w:val="uk-UA"/>
        </w:rPr>
        <w:tab/>
      </w:r>
      <w:r w:rsidR="00165E19">
        <w:rPr>
          <w:sz w:val="28"/>
          <w:szCs w:val="28"/>
          <w:lang w:val="uk-UA"/>
        </w:rPr>
        <w:t>На сьогодні вартість дизельного палива</w:t>
      </w:r>
      <w:r w:rsidR="00190357">
        <w:rPr>
          <w:sz w:val="28"/>
          <w:szCs w:val="28"/>
          <w:lang w:val="uk-UA"/>
        </w:rPr>
        <w:t xml:space="preserve"> сягає </w:t>
      </w:r>
      <w:r w:rsidR="00165E19">
        <w:rPr>
          <w:sz w:val="28"/>
          <w:szCs w:val="28"/>
          <w:lang w:val="uk-UA"/>
        </w:rPr>
        <w:t xml:space="preserve">30,74 </w:t>
      </w:r>
      <w:proofErr w:type="spellStart"/>
      <w:r w:rsidR="00165E19">
        <w:rPr>
          <w:sz w:val="28"/>
          <w:szCs w:val="28"/>
          <w:lang w:val="uk-UA"/>
        </w:rPr>
        <w:t>грн.</w:t>
      </w:r>
      <w:r w:rsidR="00190357">
        <w:rPr>
          <w:sz w:val="28"/>
          <w:szCs w:val="28"/>
          <w:lang w:val="uk-UA"/>
        </w:rPr>
        <w:t>грн</w:t>
      </w:r>
      <w:proofErr w:type="spellEnd"/>
      <w:r w:rsidR="00190357">
        <w:rPr>
          <w:sz w:val="28"/>
          <w:szCs w:val="28"/>
          <w:lang w:val="uk-UA"/>
        </w:rPr>
        <w:t xml:space="preserve">. за 1 л., </w:t>
      </w:r>
      <w:r w:rsidR="00165E19">
        <w:rPr>
          <w:sz w:val="28"/>
          <w:szCs w:val="28"/>
          <w:lang w:val="uk-UA"/>
        </w:rPr>
        <w:t>стисненого газу метану – 36,28 грн.</w:t>
      </w:r>
      <w:r w:rsidR="00E76B51">
        <w:rPr>
          <w:sz w:val="28"/>
          <w:szCs w:val="28"/>
          <w:lang w:val="uk-UA"/>
        </w:rPr>
        <w:t>/</w:t>
      </w:r>
      <w:proofErr w:type="spellStart"/>
      <w:r w:rsidR="00E76B51">
        <w:rPr>
          <w:sz w:val="28"/>
          <w:szCs w:val="28"/>
          <w:lang w:val="uk-UA"/>
        </w:rPr>
        <w:t>м.куб</w:t>
      </w:r>
      <w:proofErr w:type="spellEnd"/>
      <w:r w:rsidR="00E76B51">
        <w:rPr>
          <w:sz w:val="28"/>
          <w:szCs w:val="28"/>
          <w:lang w:val="uk-UA"/>
        </w:rPr>
        <w:t>., шин – 3000-40</w:t>
      </w:r>
      <w:r w:rsidR="00190357">
        <w:rPr>
          <w:sz w:val="28"/>
          <w:szCs w:val="28"/>
          <w:lang w:val="uk-UA"/>
        </w:rPr>
        <w:t xml:space="preserve">00 грн. </w:t>
      </w:r>
      <w:r w:rsidR="00E76B51">
        <w:rPr>
          <w:sz w:val="28"/>
          <w:szCs w:val="28"/>
          <w:lang w:val="uk-UA"/>
        </w:rPr>
        <w:t>В</w:t>
      </w:r>
      <w:r w:rsidR="008C0F53" w:rsidRPr="0018533D">
        <w:rPr>
          <w:sz w:val="28"/>
          <w:szCs w:val="28"/>
          <w:lang w:val="uk-UA"/>
        </w:rPr>
        <w:t>ідб</w:t>
      </w:r>
      <w:r w:rsidR="00E76B51">
        <w:rPr>
          <w:sz w:val="28"/>
          <w:szCs w:val="28"/>
          <w:lang w:val="uk-UA"/>
        </w:rPr>
        <w:t>улось зростання на 22% вартості дизпалива та на 443</w:t>
      </w:r>
      <w:r w:rsidR="00190357">
        <w:rPr>
          <w:sz w:val="28"/>
          <w:szCs w:val="28"/>
          <w:lang w:val="uk-UA"/>
        </w:rPr>
        <w:t xml:space="preserve"> </w:t>
      </w:r>
      <w:r w:rsidR="00022539">
        <w:rPr>
          <w:sz w:val="28"/>
          <w:szCs w:val="28"/>
          <w:lang w:val="uk-UA"/>
        </w:rPr>
        <w:t xml:space="preserve">% </w:t>
      </w:r>
      <w:r w:rsidR="00E76B51">
        <w:rPr>
          <w:sz w:val="28"/>
          <w:szCs w:val="28"/>
          <w:lang w:val="uk-UA"/>
        </w:rPr>
        <w:t>стисненого газу</w:t>
      </w:r>
      <w:r w:rsidR="00190357">
        <w:rPr>
          <w:sz w:val="28"/>
          <w:szCs w:val="28"/>
          <w:lang w:val="uk-UA"/>
        </w:rPr>
        <w:t>.</w:t>
      </w:r>
    </w:p>
    <w:p w:rsidR="008C0F53" w:rsidRDefault="00E76B51" w:rsidP="0019035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Крім того, Законом України «Про державний бюджет на 2022</w:t>
      </w:r>
      <w:r w:rsidR="00190357">
        <w:rPr>
          <w:sz w:val="28"/>
          <w:szCs w:val="28"/>
          <w:lang w:val="uk-UA"/>
        </w:rPr>
        <w:t xml:space="preserve"> рік</w:t>
      </w:r>
      <w:r>
        <w:rPr>
          <w:sz w:val="28"/>
          <w:szCs w:val="28"/>
          <w:lang w:val="uk-UA"/>
        </w:rPr>
        <w:t>»</w:t>
      </w:r>
      <w:r w:rsidR="00190357">
        <w:rPr>
          <w:sz w:val="28"/>
          <w:szCs w:val="28"/>
          <w:lang w:val="uk-UA"/>
        </w:rPr>
        <w:t xml:space="preserve"> передбачено зростання мінімальної </w:t>
      </w:r>
      <w:r>
        <w:rPr>
          <w:sz w:val="28"/>
          <w:szCs w:val="28"/>
          <w:lang w:val="uk-UA"/>
        </w:rPr>
        <w:t>заробітної плати з 01 січня 2022 року до 65</w:t>
      </w:r>
      <w:r w:rsidR="00190357">
        <w:rPr>
          <w:sz w:val="28"/>
          <w:szCs w:val="28"/>
          <w:lang w:val="uk-UA"/>
        </w:rPr>
        <w:t>00 грн.</w:t>
      </w:r>
      <w:r>
        <w:rPr>
          <w:sz w:val="28"/>
          <w:szCs w:val="28"/>
          <w:lang w:val="uk-UA"/>
        </w:rPr>
        <w:t xml:space="preserve"> та з 01 жовтня 2022 року до 6700 грн.</w:t>
      </w:r>
    </w:p>
    <w:p w:rsidR="00756E57" w:rsidRPr="0018533D" w:rsidRDefault="00E76B51" w:rsidP="0019035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 xml:space="preserve">Також, на виконання рішення виконавчого комітету Черкаської міської ради від 06.07.2021 №663 «Про впровадження автоматизованої системи обліку оплати проїзду в міському пасажирському транспорті </w:t>
      </w:r>
      <w:proofErr w:type="spellStart"/>
      <w:r>
        <w:rPr>
          <w:sz w:val="28"/>
          <w:szCs w:val="28"/>
          <w:lang w:val="uk-UA"/>
        </w:rPr>
        <w:t>м.Черкаси</w:t>
      </w:r>
      <w:proofErr w:type="spellEnd"/>
      <w:r>
        <w:rPr>
          <w:sz w:val="28"/>
          <w:szCs w:val="28"/>
          <w:lang w:val="uk-UA"/>
        </w:rPr>
        <w:t>»</w:t>
      </w:r>
      <w:r w:rsidR="00391098">
        <w:rPr>
          <w:sz w:val="28"/>
          <w:szCs w:val="28"/>
          <w:lang w:val="uk-UA"/>
        </w:rPr>
        <w:t>, приватними перевізниками враховані витрати на впровадження та обслуговування систем</w:t>
      </w:r>
      <w:r w:rsidR="00756E57">
        <w:rPr>
          <w:sz w:val="28"/>
          <w:szCs w:val="28"/>
          <w:lang w:val="uk-UA"/>
        </w:rPr>
        <w:t>и електронного обліку пасажирів, оскільки договором передбачено, що оператор (організація, уповноважен</w:t>
      </w:r>
      <w:r w:rsidR="00E64DF4">
        <w:rPr>
          <w:sz w:val="28"/>
          <w:szCs w:val="28"/>
          <w:lang w:val="uk-UA"/>
        </w:rPr>
        <w:t xml:space="preserve">а здійснювати справляння плати) </w:t>
      </w:r>
      <w:r w:rsidR="00756E57">
        <w:rPr>
          <w:sz w:val="28"/>
          <w:szCs w:val="28"/>
          <w:lang w:val="uk-UA"/>
        </w:rPr>
        <w:t xml:space="preserve">отримуватиме комісійну винагороду за виконання зобов’язань за договором від суми </w:t>
      </w:r>
      <w:proofErr w:type="spellStart"/>
      <w:r w:rsidR="00756E57">
        <w:rPr>
          <w:sz w:val="28"/>
          <w:szCs w:val="28"/>
          <w:lang w:val="uk-UA"/>
        </w:rPr>
        <w:lastRenderedPageBreak/>
        <w:t>завалідованих</w:t>
      </w:r>
      <w:proofErr w:type="spellEnd"/>
      <w:r w:rsidR="00756E57">
        <w:rPr>
          <w:sz w:val="28"/>
          <w:szCs w:val="28"/>
          <w:lang w:val="uk-UA"/>
        </w:rPr>
        <w:t xml:space="preserve"> електронних квитків шляхом самос</w:t>
      </w:r>
      <w:r w:rsidR="00E64DF4">
        <w:rPr>
          <w:sz w:val="28"/>
          <w:szCs w:val="28"/>
          <w:lang w:val="uk-UA"/>
        </w:rPr>
        <w:t xml:space="preserve">тійного її утримання з коштів, </w:t>
      </w:r>
      <w:r w:rsidR="00756E57">
        <w:rPr>
          <w:sz w:val="28"/>
          <w:szCs w:val="28"/>
          <w:lang w:val="uk-UA"/>
        </w:rPr>
        <w:t xml:space="preserve">що підлягають перерахуванню </w:t>
      </w:r>
      <w:r w:rsidR="00E64DF4">
        <w:rPr>
          <w:sz w:val="28"/>
          <w:szCs w:val="28"/>
          <w:lang w:val="uk-UA"/>
        </w:rPr>
        <w:t>приватним перевізником.</w:t>
      </w:r>
      <w:r w:rsidR="00756E57">
        <w:rPr>
          <w:sz w:val="28"/>
          <w:szCs w:val="28"/>
          <w:lang w:val="uk-UA"/>
        </w:rPr>
        <w:t xml:space="preserve"> </w:t>
      </w:r>
    </w:p>
    <w:p w:rsidR="00190357" w:rsidRPr="00E64DF4" w:rsidRDefault="00E64DF4" w:rsidP="00391098">
      <w:pPr>
        <w:pStyle w:val="210"/>
        <w:shd w:val="clear" w:color="auto" w:fill="auto"/>
        <w:ind w:firstLine="709"/>
        <w:rPr>
          <w:rFonts w:ascii="Times New Roman" w:hAnsi="Times New Roman" w:cs="Times New Roman"/>
          <w:lang w:val="uk-UA"/>
        </w:rPr>
      </w:pPr>
      <w:r w:rsidRPr="00E64DF4">
        <w:rPr>
          <w:rFonts w:ascii="Times New Roman" w:eastAsia="Times New Roman" w:hAnsi="Times New Roman" w:cs="Times New Roman"/>
          <w:lang w:val="uk-UA" w:eastAsia="ru-RU"/>
        </w:rPr>
        <w:t xml:space="preserve">На період дії карантину, </w:t>
      </w:r>
      <w:r w:rsidR="00190357" w:rsidRPr="00E64DF4">
        <w:rPr>
          <w:rFonts w:ascii="Times New Roman" w:eastAsia="Times New Roman" w:hAnsi="Times New Roman" w:cs="Times New Roman"/>
          <w:lang w:val="uk-UA" w:eastAsia="ru-RU"/>
        </w:rPr>
        <w:t>на виконання Постанови Кабінету Міністрів України від</w:t>
      </w:r>
      <w:r>
        <w:rPr>
          <w:rFonts w:ascii="Times New Roman" w:eastAsia="Times New Roman" w:hAnsi="Times New Roman" w:cs="Times New Roman"/>
          <w:color w:val="FF0000"/>
          <w:lang w:val="uk-UA" w:eastAsia="ru-RU"/>
        </w:rPr>
        <w:t xml:space="preserve"> </w:t>
      </w:r>
      <w:r w:rsidRPr="00E64DF4">
        <w:rPr>
          <w:rFonts w:ascii="Times New Roman" w:eastAsia="Times New Roman" w:hAnsi="Times New Roman" w:cs="Times New Roman"/>
          <w:lang w:val="uk-UA" w:eastAsia="ru-RU"/>
        </w:rPr>
        <w:t>24.11.2021 №1240</w:t>
      </w:r>
      <w:r w:rsidR="00190357" w:rsidRPr="00E64DF4">
        <w:rPr>
          <w:rFonts w:ascii="Times New Roman" w:eastAsia="Times New Roman" w:hAnsi="Times New Roman" w:cs="Times New Roman"/>
          <w:lang w:val="uk-UA" w:eastAsia="ru-RU"/>
        </w:rPr>
        <w:t xml:space="preserve"> «Про</w:t>
      </w:r>
      <w:r>
        <w:rPr>
          <w:rFonts w:ascii="Times New Roman" w:eastAsia="Times New Roman" w:hAnsi="Times New Roman" w:cs="Times New Roman"/>
          <w:lang w:val="uk-UA" w:eastAsia="ru-RU"/>
        </w:rPr>
        <w:t xml:space="preserve"> внесення змін до постанов </w:t>
      </w:r>
      <w:r w:rsidRPr="00E64DF4">
        <w:rPr>
          <w:rFonts w:ascii="Times New Roman" w:eastAsia="Times New Roman" w:hAnsi="Times New Roman" w:cs="Times New Roman"/>
          <w:lang w:val="uk-UA" w:eastAsia="ru-RU"/>
        </w:rPr>
        <w:t xml:space="preserve">Кабінету Міністрів України </w:t>
      </w:r>
      <w:r>
        <w:rPr>
          <w:rFonts w:ascii="Times New Roman" w:eastAsia="Times New Roman" w:hAnsi="Times New Roman" w:cs="Times New Roman"/>
          <w:lang w:val="uk-UA" w:eastAsia="ru-RU"/>
        </w:rPr>
        <w:t xml:space="preserve">від 9 грудня 2020 р.№1236 і від 29 червня 2021 р. №677», передбачено </w:t>
      </w:r>
      <w:r w:rsidRPr="00E64DF4">
        <w:rPr>
          <w:rFonts w:ascii="Times New Roman" w:eastAsia="Times New Roman" w:hAnsi="Times New Roman" w:cs="Times New Roman"/>
          <w:lang w:val="uk-UA" w:eastAsia="ru-RU"/>
        </w:rPr>
        <w:t xml:space="preserve">зменшення кількості перевезення пасажирів до </w:t>
      </w:r>
      <w:r w:rsidRPr="00E64DF4">
        <w:rPr>
          <w:rFonts w:ascii="Times New Roman" w:hAnsi="Times New Roman" w:cs="Times New Roman"/>
          <w:shd w:val="clear" w:color="auto" w:fill="FFFFFF"/>
          <w:lang w:val="uk-UA"/>
        </w:rPr>
        <w:t>сукупної кількості місць для сидіння та 50 відсотків місць для стояння,</w:t>
      </w:r>
      <w:r w:rsidRPr="00E64DF4">
        <w:rPr>
          <w:rFonts w:ascii="Times New Roman" w:eastAsia="Times New Roman" w:hAnsi="Times New Roman" w:cs="Times New Roman"/>
          <w:lang w:val="uk-UA" w:eastAsia="ru-RU"/>
        </w:rPr>
        <w:t xml:space="preserve"> </w:t>
      </w:r>
      <w:r w:rsidR="00190357" w:rsidRPr="00E64DF4">
        <w:rPr>
          <w:rFonts w:ascii="Times New Roman" w:eastAsia="Times New Roman" w:hAnsi="Times New Roman" w:cs="Times New Roman"/>
          <w:lang w:val="uk-UA" w:eastAsia="ru-RU"/>
        </w:rPr>
        <w:t>що значно збільшує собівартість перевезення 1 пасажира і тариф відповідно.</w:t>
      </w:r>
    </w:p>
    <w:p w:rsidR="00022539" w:rsidRPr="00022539" w:rsidRDefault="00022539" w:rsidP="00022539">
      <w:pPr>
        <w:pStyle w:val="210"/>
        <w:shd w:val="clear" w:color="auto" w:fill="auto"/>
        <w:ind w:firstLine="740"/>
        <w:rPr>
          <w:rFonts w:ascii="Times New Roman" w:hAnsi="Times New Roman" w:cs="Times New Roman"/>
          <w:lang w:val="uk-UA"/>
        </w:rPr>
      </w:pPr>
      <w:r w:rsidRPr="00022539">
        <w:rPr>
          <w:rFonts w:ascii="Times New Roman" w:hAnsi="Times New Roman" w:cs="Times New Roman"/>
          <w:lang w:val="uk-UA"/>
        </w:rPr>
        <w:t>Враховуючи вищевикладене, на підставі звернення перевізників та у зв’язку із зміною умов виробничої діяльності та реалізацією послуг, що не залежать від господарської діяльності перевізників виникла необхідність перегляду тарифу на перевезення пасажирів в міському транспорті.</w:t>
      </w:r>
    </w:p>
    <w:p w:rsidR="007239A1" w:rsidRDefault="008C0F53" w:rsidP="008C0F53">
      <w:pPr>
        <w:ind w:firstLine="720"/>
        <w:jc w:val="both"/>
        <w:rPr>
          <w:sz w:val="28"/>
          <w:szCs w:val="28"/>
          <w:lang w:val="uk-UA"/>
        </w:rPr>
      </w:pPr>
      <w:r>
        <w:rPr>
          <w:sz w:val="28"/>
          <w:szCs w:val="28"/>
          <w:lang w:val="uk-UA"/>
        </w:rPr>
        <w:t>Згідно з пунктом 1.6. наказу Міністерства транспорту та зв’язку України від 17.11.2009 № 1175 «Про затвердження Методики розрахунку тарифів на послуги пасажирського автомобільного транспорту» перегляд рівня тарифів повинен здійснюватись у зв’язку зі зміною умов виробничої діяльності та реалізації послуг пасажирського автомобільного транспорту, що не залежать від господарської діяльно</w:t>
      </w:r>
      <w:r w:rsidR="00190357">
        <w:rPr>
          <w:sz w:val="28"/>
          <w:szCs w:val="28"/>
          <w:lang w:val="uk-UA"/>
        </w:rPr>
        <w:t>сті автомобільного перевізника.</w:t>
      </w:r>
    </w:p>
    <w:p w:rsidR="00190357" w:rsidRDefault="00190357" w:rsidP="008C0F53">
      <w:pPr>
        <w:ind w:firstLine="720"/>
        <w:jc w:val="both"/>
        <w:rPr>
          <w:sz w:val="28"/>
          <w:szCs w:val="28"/>
          <w:lang w:val="uk-UA"/>
        </w:rPr>
      </w:pPr>
    </w:p>
    <w:p w:rsidR="008C279E" w:rsidRPr="00F90E59" w:rsidRDefault="00F90E59" w:rsidP="00F90E59">
      <w:pPr>
        <w:ind w:right="-99" w:firstLine="720"/>
        <w:rPr>
          <w:sz w:val="28"/>
          <w:szCs w:val="28"/>
          <w:lang w:val="uk-UA"/>
        </w:rPr>
      </w:pPr>
      <w:r w:rsidRPr="00F90E59">
        <w:rPr>
          <w:rStyle w:val="3"/>
          <w:bCs/>
          <w:u w:val="none"/>
        </w:rPr>
        <w:t>Визначення основних груп (підгруп), на які проблема справляє впли</w:t>
      </w:r>
      <w:r w:rsidRPr="00F90E59">
        <w:rPr>
          <w:sz w:val="28"/>
          <w:szCs w:val="28"/>
          <w:lang w:val="uk-UA"/>
        </w:rPr>
        <w:t>в:</w:t>
      </w:r>
    </w:p>
    <w:p w:rsidR="008C279E" w:rsidRDefault="008C279E" w:rsidP="008C279E">
      <w:pPr>
        <w:ind w:right="-99" w:firstLine="720"/>
        <w:jc w:val="both"/>
        <w:rPr>
          <w:sz w:val="16"/>
          <w:szCs w:val="16"/>
          <w:lang w:val="uk-U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843"/>
      </w:tblGrid>
      <w:tr w:rsidR="008C279E" w:rsidTr="008C279E">
        <w:tc>
          <w:tcPr>
            <w:tcW w:w="6062"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center"/>
              <w:rPr>
                <w:sz w:val="28"/>
                <w:szCs w:val="28"/>
                <w:lang w:val="uk-UA"/>
              </w:rPr>
            </w:pPr>
            <w:r>
              <w:rPr>
                <w:sz w:val="28"/>
                <w:szCs w:val="28"/>
                <w:lang w:val="uk-UA"/>
              </w:rPr>
              <w:t>Групи (підгрупи)</w:t>
            </w:r>
          </w:p>
        </w:tc>
        <w:tc>
          <w:tcPr>
            <w:tcW w:w="1843"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center"/>
              <w:rPr>
                <w:sz w:val="28"/>
                <w:szCs w:val="28"/>
                <w:lang w:val="uk-UA"/>
              </w:rPr>
            </w:pPr>
            <w:r>
              <w:rPr>
                <w:sz w:val="28"/>
                <w:szCs w:val="28"/>
                <w:lang w:val="uk-UA"/>
              </w:rPr>
              <w:t>Так</w:t>
            </w:r>
          </w:p>
        </w:tc>
        <w:tc>
          <w:tcPr>
            <w:tcW w:w="1843"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center"/>
              <w:rPr>
                <w:sz w:val="28"/>
                <w:szCs w:val="28"/>
                <w:lang w:val="uk-UA"/>
              </w:rPr>
            </w:pPr>
            <w:r>
              <w:rPr>
                <w:sz w:val="28"/>
                <w:szCs w:val="28"/>
                <w:lang w:val="uk-UA"/>
              </w:rPr>
              <w:t>Ні</w:t>
            </w:r>
          </w:p>
        </w:tc>
      </w:tr>
      <w:tr w:rsidR="008C279E" w:rsidTr="008C279E">
        <w:tc>
          <w:tcPr>
            <w:tcW w:w="6062"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both"/>
              <w:rPr>
                <w:sz w:val="28"/>
                <w:szCs w:val="28"/>
                <w:lang w:val="uk-UA"/>
              </w:rPr>
            </w:pPr>
            <w:r>
              <w:rPr>
                <w:sz w:val="28"/>
                <w:szCs w:val="28"/>
                <w:lang w:val="uk-UA"/>
              </w:rPr>
              <w:t>Громадяни</w:t>
            </w:r>
          </w:p>
        </w:tc>
        <w:tc>
          <w:tcPr>
            <w:tcW w:w="1843"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center"/>
              <w:rPr>
                <w:sz w:val="28"/>
                <w:szCs w:val="28"/>
                <w:lang w:val="uk-UA"/>
              </w:rPr>
            </w:pPr>
            <w:r>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8C279E" w:rsidRDefault="008C279E">
            <w:pPr>
              <w:ind w:right="-99"/>
              <w:jc w:val="center"/>
              <w:rPr>
                <w:sz w:val="28"/>
                <w:szCs w:val="28"/>
                <w:lang w:val="uk-UA"/>
              </w:rPr>
            </w:pPr>
          </w:p>
        </w:tc>
      </w:tr>
      <w:tr w:rsidR="008C279E" w:rsidTr="008C279E">
        <w:tc>
          <w:tcPr>
            <w:tcW w:w="6062" w:type="dxa"/>
            <w:tcBorders>
              <w:top w:val="single" w:sz="4" w:space="0" w:color="auto"/>
              <w:left w:val="single" w:sz="4" w:space="0" w:color="auto"/>
              <w:bottom w:val="single" w:sz="4" w:space="0" w:color="auto"/>
              <w:right w:val="single" w:sz="4" w:space="0" w:color="auto"/>
            </w:tcBorders>
            <w:hideMark/>
          </w:tcPr>
          <w:p w:rsidR="008C279E" w:rsidRDefault="00EA7008">
            <w:pPr>
              <w:ind w:right="-99"/>
              <w:jc w:val="both"/>
              <w:rPr>
                <w:sz w:val="28"/>
                <w:szCs w:val="28"/>
                <w:lang w:val="uk-UA"/>
              </w:rPr>
            </w:pPr>
            <w:r>
              <w:rPr>
                <w:sz w:val="28"/>
                <w:szCs w:val="28"/>
                <w:lang w:val="uk-UA"/>
              </w:rPr>
              <w:t>Органи місцевого самоврядування</w:t>
            </w:r>
          </w:p>
        </w:tc>
        <w:tc>
          <w:tcPr>
            <w:tcW w:w="1843"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center"/>
              <w:rPr>
                <w:sz w:val="28"/>
                <w:szCs w:val="28"/>
                <w:lang w:val="uk-UA"/>
              </w:rPr>
            </w:pPr>
            <w:r>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8C279E" w:rsidRDefault="008C279E">
            <w:pPr>
              <w:ind w:right="-99"/>
              <w:jc w:val="center"/>
              <w:rPr>
                <w:sz w:val="28"/>
                <w:szCs w:val="28"/>
                <w:lang w:val="uk-UA"/>
              </w:rPr>
            </w:pPr>
          </w:p>
        </w:tc>
      </w:tr>
      <w:tr w:rsidR="008C279E" w:rsidTr="008C279E">
        <w:tc>
          <w:tcPr>
            <w:tcW w:w="6062"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both"/>
              <w:rPr>
                <w:sz w:val="28"/>
                <w:szCs w:val="28"/>
                <w:lang w:val="uk-UA"/>
              </w:rPr>
            </w:pPr>
            <w:r>
              <w:rPr>
                <w:sz w:val="28"/>
                <w:szCs w:val="28"/>
                <w:lang w:val="uk-UA"/>
              </w:rPr>
              <w:t>Суб’єкти господарювання</w:t>
            </w:r>
            <w:r w:rsidR="00EA7008">
              <w:rPr>
                <w:sz w:val="28"/>
                <w:szCs w:val="28"/>
                <w:lang w:val="uk-UA"/>
              </w:rPr>
              <w:t xml:space="preserve"> (перевізники)</w:t>
            </w:r>
            <w:r>
              <w:rPr>
                <w:sz w:val="28"/>
                <w:szCs w:val="28"/>
                <w:lang w:val="uk-UA"/>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center"/>
              <w:rPr>
                <w:sz w:val="28"/>
                <w:szCs w:val="28"/>
                <w:lang w:val="uk-UA"/>
              </w:rPr>
            </w:pPr>
            <w:r>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tcPr>
          <w:p w:rsidR="008C279E" w:rsidRDefault="008C279E">
            <w:pPr>
              <w:ind w:right="-99"/>
              <w:jc w:val="center"/>
              <w:rPr>
                <w:sz w:val="28"/>
                <w:szCs w:val="28"/>
                <w:lang w:val="uk-UA"/>
              </w:rPr>
            </w:pPr>
          </w:p>
        </w:tc>
      </w:tr>
      <w:tr w:rsidR="008C279E" w:rsidTr="008C279E">
        <w:trPr>
          <w:trHeight w:val="258"/>
        </w:trPr>
        <w:tc>
          <w:tcPr>
            <w:tcW w:w="6062"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both"/>
              <w:rPr>
                <w:sz w:val="28"/>
                <w:szCs w:val="28"/>
                <w:lang w:val="uk-UA"/>
              </w:rPr>
            </w:pPr>
            <w:r>
              <w:rPr>
                <w:sz w:val="28"/>
                <w:szCs w:val="28"/>
                <w:lang w:val="uk-UA"/>
              </w:rPr>
              <w:t>у тому числі суб’єкти малого підприємництва</w:t>
            </w:r>
          </w:p>
        </w:tc>
        <w:tc>
          <w:tcPr>
            <w:tcW w:w="1843" w:type="dxa"/>
            <w:tcBorders>
              <w:top w:val="single" w:sz="4" w:space="0" w:color="auto"/>
              <w:left w:val="single" w:sz="4" w:space="0" w:color="auto"/>
              <w:bottom w:val="single" w:sz="4" w:space="0" w:color="auto"/>
              <w:right w:val="single" w:sz="4" w:space="0" w:color="auto"/>
            </w:tcBorders>
          </w:tcPr>
          <w:p w:rsidR="008C279E" w:rsidRDefault="008C279E">
            <w:pPr>
              <w:ind w:right="-99"/>
              <w:jc w:val="center"/>
              <w:rPr>
                <w:sz w:val="28"/>
                <w:szCs w:val="28"/>
                <w:lang w:val="uk-UA"/>
              </w:rPr>
            </w:pPr>
            <w:r>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8C279E" w:rsidRDefault="008C279E">
            <w:pPr>
              <w:ind w:right="-99"/>
              <w:jc w:val="center"/>
              <w:rPr>
                <w:sz w:val="28"/>
                <w:szCs w:val="28"/>
                <w:lang w:val="uk-UA"/>
              </w:rPr>
            </w:pPr>
          </w:p>
        </w:tc>
      </w:tr>
    </w:tbl>
    <w:p w:rsidR="008C279E" w:rsidRDefault="008C279E" w:rsidP="008C0F53">
      <w:pPr>
        <w:ind w:firstLine="720"/>
        <w:jc w:val="both"/>
        <w:rPr>
          <w:sz w:val="28"/>
          <w:szCs w:val="28"/>
          <w:lang w:val="uk-UA"/>
        </w:rPr>
      </w:pPr>
    </w:p>
    <w:p w:rsidR="00EA7008" w:rsidRPr="00EA7008" w:rsidRDefault="00EA7008" w:rsidP="00EA7008">
      <w:pPr>
        <w:ind w:firstLine="709"/>
        <w:jc w:val="both"/>
        <w:rPr>
          <w:sz w:val="28"/>
          <w:szCs w:val="28"/>
          <w:lang w:val="uk-UA"/>
        </w:rPr>
      </w:pPr>
      <w:r w:rsidRPr="00EA7008">
        <w:rPr>
          <w:sz w:val="28"/>
          <w:szCs w:val="28"/>
          <w:lang w:val="uk-UA"/>
        </w:rPr>
        <w:t xml:space="preserve">Після введення в дію регуляторного акта - рішення виконавчого комітету Черкаської міської ради «Про встановлення тарифу на проїзд у міському пасажирському транспорті </w:t>
      </w:r>
      <w:proofErr w:type="spellStart"/>
      <w:r w:rsidRPr="00EA7008">
        <w:rPr>
          <w:sz w:val="28"/>
          <w:szCs w:val="28"/>
          <w:lang w:val="uk-UA"/>
        </w:rPr>
        <w:t>м.Черкаси</w:t>
      </w:r>
      <w:proofErr w:type="spellEnd"/>
      <w:r w:rsidRPr="00EA7008">
        <w:rPr>
          <w:sz w:val="28"/>
          <w:szCs w:val="28"/>
          <w:lang w:val="uk-UA"/>
        </w:rPr>
        <w:t>»</w:t>
      </w:r>
      <w:r>
        <w:rPr>
          <w:sz w:val="28"/>
          <w:szCs w:val="28"/>
          <w:lang w:val="uk-UA"/>
        </w:rPr>
        <w:t xml:space="preserve"> </w:t>
      </w:r>
      <w:r w:rsidRPr="00EA7008">
        <w:rPr>
          <w:sz w:val="28"/>
          <w:szCs w:val="28"/>
          <w:lang w:val="uk-UA"/>
        </w:rPr>
        <w:t>суб’єктам господарювання-перевізникам буде надано можливість здійснювати діяльність з надання транспортних послуг без збитків, вчасно сплачувати податки до бюд</w:t>
      </w:r>
      <w:r w:rsidR="00756E57">
        <w:rPr>
          <w:sz w:val="28"/>
          <w:szCs w:val="28"/>
          <w:lang w:val="uk-UA"/>
        </w:rPr>
        <w:t>жету, поновлювати основні фонди, забезпечити прозорість обліку наданих транспортних послуг та перевезених пасажирів.</w:t>
      </w:r>
    </w:p>
    <w:p w:rsidR="0018533D" w:rsidRPr="0018533D" w:rsidRDefault="0018533D" w:rsidP="008C0F53">
      <w:pPr>
        <w:ind w:firstLine="709"/>
        <w:jc w:val="both"/>
        <w:rPr>
          <w:sz w:val="28"/>
          <w:szCs w:val="28"/>
          <w:lang w:val="uk-UA"/>
        </w:rPr>
      </w:pPr>
    </w:p>
    <w:p w:rsidR="0018533D" w:rsidRDefault="0018533D" w:rsidP="0018533D">
      <w:pPr>
        <w:pStyle w:val="a9"/>
        <w:ind w:left="360" w:firstLine="360"/>
        <w:jc w:val="center"/>
        <w:rPr>
          <w:b/>
          <w:bCs/>
          <w:szCs w:val="28"/>
        </w:rPr>
      </w:pPr>
      <w:r>
        <w:rPr>
          <w:b/>
          <w:szCs w:val="28"/>
        </w:rPr>
        <w:t>2. </w:t>
      </w:r>
      <w:r>
        <w:rPr>
          <w:b/>
          <w:bCs/>
          <w:szCs w:val="28"/>
        </w:rPr>
        <w:t>Цілі державного регулювання.</w:t>
      </w:r>
    </w:p>
    <w:p w:rsidR="0018533D" w:rsidRDefault="0018533D" w:rsidP="0018533D">
      <w:pPr>
        <w:pStyle w:val="a9"/>
        <w:ind w:left="360" w:firstLine="360"/>
        <w:rPr>
          <w:szCs w:val="28"/>
          <w:highlight w:val="yellow"/>
        </w:rPr>
      </w:pPr>
    </w:p>
    <w:p w:rsidR="00AE17C7" w:rsidRDefault="0018533D" w:rsidP="00AE17C7">
      <w:pPr>
        <w:pStyle w:val="a8"/>
        <w:tabs>
          <w:tab w:val="left" w:pos="284"/>
        </w:tabs>
        <w:spacing w:before="0" w:beforeAutospacing="0" w:after="0" w:afterAutospacing="0"/>
        <w:ind w:firstLine="720"/>
        <w:jc w:val="both"/>
        <w:rPr>
          <w:sz w:val="28"/>
          <w:szCs w:val="28"/>
          <w:lang w:val="uk-UA"/>
        </w:rPr>
      </w:pPr>
      <w:r>
        <w:rPr>
          <w:sz w:val="28"/>
          <w:szCs w:val="28"/>
          <w:lang w:val="uk-UA"/>
        </w:rPr>
        <w:t>Цей 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Закону України «Про місцеве самоврядування в Україні», Методик проведення аналізу впливу та відстеження результативності регулярного акту, затверджених Постановою Кабінету Міністрів України від 11.03.2004 №308.</w:t>
      </w:r>
    </w:p>
    <w:p w:rsidR="00DF14EB" w:rsidRPr="00AE17C7" w:rsidRDefault="00DF14EB" w:rsidP="00AE17C7">
      <w:pPr>
        <w:pStyle w:val="a8"/>
        <w:tabs>
          <w:tab w:val="left" w:pos="284"/>
        </w:tabs>
        <w:spacing w:before="0" w:beforeAutospacing="0" w:after="0" w:afterAutospacing="0"/>
        <w:ind w:firstLine="720"/>
        <w:jc w:val="both"/>
        <w:rPr>
          <w:sz w:val="28"/>
          <w:szCs w:val="28"/>
          <w:lang w:val="uk-UA"/>
        </w:rPr>
      </w:pPr>
      <w:r w:rsidRPr="00AE17C7">
        <w:rPr>
          <w:snapToGrid w:val="0"/>
          <w:color w:val="000000"/>
          <w:sz w:val="28"/>
          <w:szCs w:val="28"/>
          <w:lang w:val="uk-UA"/>
        </w:rPr>
        <w:lastRenderedPageBreak/>
        <w:t xml:space="preserve">Метою прийняття рішення виконавчого комітету </w:t>
      </w:r>
      <w:r w:rsidR="00AE17C7" w:rsidRPr="00AE17C7">
        <w:rPr>
          <w:sz w:val="28"/>
          <w:szCs w:val="28"/>
          <w:lang w:val="uk-UA"/>
        </w:rPr>
        <w:t xml:space="preserve">Черкаської міської ради «Про встановлення тарифу на проїзд у міському пасажирському транспорті </w:t>
      </w:r>
      <w:proofErr w:type="spellStart"/>
      <w:r w:rsidR="00AE17C7" w:rsidRPr="00AE17C7">
        <w:rPr>
          <w:sz w:val="28"/>
          <w:szCs w:val="28"/>
          <w:lang w:val="uk-UA"/>
        </w:rPr>
        <w:t>м.Черкаси</w:t>
      </w:r>
      <w:proofErr w:type="spellEnd"/>
      <w:r w:rsidR="00AE17C7" w:rsidRPr="00AE17C7">
        <w:rPr>
          <w:sz w:val="28"/>
          <w:szCs w:val="28"/>
          <w:lang w:val="uk-UA"/>
        </w:rPr>
        <w:t>»</w:t>
      </w:r>
      <w:r w:rsidRPr="00AE17C7">
        <w:rPr>
          <w:snapToGrid w:val="0"/>
          <w:color w:val="000000"/>
          <w:sz w:val="28"/>
          <w:szCs w:val="28"/>
          <w:lang w:val="uk-UA"/>
        </w:rPr>
        <w:t xml:space="preserve"> є:</w:t>
      </w:r>
    </w:p>
    <w:p w:rsidR="00DF14EB" w:rsidRPr="00AE17C7" w:rsidRDefault="00DF14EB" w:rsidP="00DF14EB">
      <w:pPr>
        <w:numPr>
          <w:ilvl w:val="0"/>
          <w:numId w:val="5"/>
        </w:numPr>
        <w:autoSpaceDE w:val="0"/>
        <w:autoSpaceDN w:val="0"/>
        <w:adjustRightInd w:val="0"/>
        <w:jc w:val="both"/>
        <w:rPr>
          <w:sz w:val="28"/>
          <w:szCs w:val="28"/>
          <w:lang w:val="uk-UA"/>
        </w:rPr>
      </w:pPr>
      <w:r w:rsidRPr="00AE17C7">
        <w:rPr>
          <w:sz w:val="28"/>
          <w:szCs w:val="28"/>
          <w:lang w:val="uk-UA"/>
        </w:rPr>
        <w:t>забезпечення безпечно</w:t>
      </w:r>
      <w:r w:rsidR="00AE17C7">
        <w:rPr>
          <w:sz w:val="28"/>
          <w:szCs w:val="28"/>
          <w:lang w:val="uk-UA"/>
        </w:rPr>
        <w:t xml:space="preserve">го функціонування пасажирського автобусного </w:t>
      </w:r>
      <w:r w:rsidRPr="00AE17C7">
        <w:rPr>
          <w:sz w:val="28"/>
          <w:szCs w:val="28"/>
          <w:lang w:val="uk-UA"/>
        </w:rPr>
        <w:t>транспорту загального користування, що пра</w:t>
      </w:r>
      <w:r w:rsidR="00AE17C7">
        <w:rPr>
          <w:sz w:val="28"/>
          <w:szCs w:val="28"/>
          <w:lang w:val="uk-UA"/>
        </w:rPr>
        <w:t>цюють у звичайному режимі руху</w:t>
      </w:r>
      <w:r w:rsidRPr="00AE17C7">
        <w:rPr>
          <w:sz w:val="28"/>
          <w:szCs w:val="28"/>
          <w:lang w:val="uk-UA"/>
        </w:rPr>
        <w:t>;</w:t>
      </w:r>
    </w:p>
    <w:p w:rsidR="00DF14EB" w:rsidRPr="00AE17C7" w:rsidRDefault="00DF14EB" w:rsidP="00DF14EB">
      <w:pPr>
        <w:numPr>
          <w:ilvl w:val="0"/>
          <w:numId w:val="5"/>
        </w:numPr>
        <w:autoSpaceDE w:val="0"/>
        <w:autoSpaceDN w:val="0"/>
        <w:adjustRightInd w:val="0"/>
        <w:jc w:val="both"/>
        <w:rPr>
          <w:sz w:val="28"/>
          <w:szCs w:val="28"/>
          <w:lang w:val="uk-UA"/>
        </w:rPr>
      </w:pPr>
      <w:r w:rsidRPr="00AE17C7">
        <w:rPr>
          <w:sz w:val="28"/>
          <w:szCs w:val="28"/>
          <w:lang w:val="uk-UA"/>
        </w:rPr>
        <w:t>сприяння розвитку ринкової інфраструктури пасажирського автотранспорту;</w:t>
      </w:r>
    </w:p>
    <w:p w:rsidR="00DF14EB" w:rsidRPr="00AE17C7" w:rsidRDefault="00DF14EB" w:rsidP="00DF14EB">
      <w:pPr>
        <w:numPr>
          <w:ilvl w:val="0"/>
          <w:numId w:val="5"/>
        </w:numPr>
        <w:autoSpaceDE w:val="0"/>
        <w:autoSpaceDN w:val="0"/>
        <w:adjustRightInd w:val="0"/>
        <w:jc w:val="both"/>
        <w:rPr>
          <w:sz w:val="28"/>
          <w:szCs w:val="28"/>
          <w:lang w:val="uk-UA"/>
        </w:rPr>
      </w:pPr>
      <w:r w:rsidRPr="00AE17C7">
        <w:rPr>
          <w:sz w:val="28"/>
          <w:szCs w:val="28"/>
          <w:lang w:val="uk-UA"/>
        </w:rPr>
        <w:t>підтримання рівня обслуговування пасажирів, фінансово</w:t>
      </w:r>
      <w:r w:rsidR="00AE17C7">
        <w:rPr>
          <w:sz w:val="28"/>
          <w:szCs w:val="28"/>
          <w:lang w:val="uk-UA"/>
        </w:rPr>
        <w:t>го стану автотранспортних підприємств</w:t>
      </w:r>
      <w:r w:rsidRPr="00AE17C7">
        <w:rPr>
          <w:sz w:val="28"/>
          <w:szCs w:val="28"/>
          <w:lang w:val="uk-UA"/>
        </w:rPr>
        <w:t>;</w:t>
      </w:r>
    </w:p>
    <w:p w:rsidR="00DF14EB" w:rsidRPr="00AE17C7" w:rsidRDefault="00DF14EB" w:rsidP="00DF14EB">
      <w:pPr>
        <w:numPr>
          <w:ilvl w:val="0"/>
          <w:numId w:val="5"/>
        </w:numPr>
        <w:autoSpaceDE w:val="0"/>
        <w:autoSpaceDN w:val="0"/>
        <w:adjustRightInd w:val="0"/>
        <w:jc w:val="both"/>
        <w:rPr>
          <w:snapToGrid w:val="0"/>
          <w:color w:val="000000"/>
          <w:sz w:val="28"/>
          <w:szCs w:val="28"/>
          <w:lang w:val="uk-UA"/>
        </w:rPr>
      </w:pPr>
      <w:r w:rsidRPr="00AE17C7">
        <w:rPr>
          <w:sz w:val="28"/>
          <w:szCs w:val="28"/>
          <w:lang w:val="uk-UA"/>
        </w:rPr>
        <w:t xml:space="preserve">забезпечення покриття тарифами витрат на надання послуги з перевезення пасажирів на </w:t>
      </w:r>
      <w:r w:rsidR="00AE17C7">
        <w:rPr>
          <w:sz w:val="28"/>
          <w:szCs w:val="28"/>
          <w:lang w:val="uk-UA"/>
        </w:rPr>
        <w:t xml:space="preserve">міських </w:t>
      </w:r>
      <w:r w:rsidRPr="00AE17C7">
        <w:rPr>
          <w:sz w:val="28"/>
          <w:szCs w:val="28"/>
          <w:lang w:val="uk-UA"/>
        </w:rPr>
        <w:t>автобусних маршрутах загального користування, що прац</w:t>
      </w:r>
      <w:r w:rsidR="00AE17C7">
        <w:rPr>
          <w:sz w:val="28"/>
          <w:szCs w:val="28"/>
          <w:lang w:val="uk-UA"/>
        </w:rPr>
        <w:t>юють у звичайному режимі руху</w:t>
      </w:r>
      <w:r w:rsidR="00AE17C7" w:rsidRPr="00AE17C7">
        <w:rPr>
          <w:sz w:val="28"/>
          <w:szCs w:val="28"/>
          <w:lang w:val="uk-UA"/>
        </w:rPr>
        <w:t>;</w:t>
      </w:r>
    </w:p>
    <w:p w:rsidR="0018533D" w:rsidRPr="00E64DF4" w:rsidRDefault="0018533D" w:rsidP="00AE17C7">
      <w:pPr>
        <w:numPr>
          <w:ilvl w:val="0"/>
          <w:numId w:val="5"/>
        </w:numPr>
        <w:autoSpaceDE w:val="0"/>
        <w:autoSpaceDN w:val="0"/>
        <w:adjustRightInd w:val="0"/>
        <w:jc w:val="both"/>
        <w:rPr>
          <w:snapToGrid w:val="0"/>
          <w:color w:val="000000"/>
          <w:sz w:val="28"/>
          <w:szCs w:val="28"/>
          <w:lang w:val="uk-UA"/>
        </w:rPr>
      </w:pPr>
      <w:r w:rsidRPr="00AE17C7">
        <w:rPr>
          <w:sz w:val="28"/>
          <w:szCs w:val="28"/>
          <w:lang w:val="uk-UA"/>
        </w:rPr>
        <w:t>збереження ринку соціально важливої послуги пасажирських перевезень на міських автобусних мар</w:t>
      </w:r>
      <w:r w:rsidR="00E64DF4">
        <w:rPr>
          <w:sz w:val="28"/>
          <w:szCs w:val="28"/>
          <w:lang w:val="uk-UA"/>
        </w:rPr>
        <w:t>шрута</w:t>
      </w:r>
      <w:r w:rsidR="00934B14">
        <w:rPr>
          <w:sz w:val="28"/>
          <w:szCs w:val="28"/>
          <w:lang w:val="uk-UA"/>
        </w:rPr>
        <w:t>х загального користування.</w:t>
      </w:r>
    </w:p>
    <w:p w:rsidR="00E64DF4" w:rsidRPr="00AE17C7" w:rsidRDefault="00E64DF4" w:rsidP="00934B14">
      <w:pPr>
        <w:autoSpaceDE w:val="0"/>
        <w:autoSpaceDN w:val="0"/>
        <w:adjustRightInd w:val="0"/>
        <w:ind w:left="720"/>
        <w:jc w:val="both"/>
        <w:rPr>
          <w:snapToGrid w:val="0"/>
          <w:color w:val="000000"/>
          <w:sz w:val="28"/>
          <w:szCs w:val="28"/>
          <w:lang w:val="uk-UA"/>
        </w:rPr>
      </w:pPr>
    </w:p>
    <w:p w:rsidR="00AE17C7" w:rsidRPr="00AE17C7" w:rsidRDefault="00AE17C7" w:rsidP="00AE17C7">
      <w:pPr>
        <w:autoSpaceDE w:val="0"/>
        <w:autoSpaceDN w:val="0"/>
        <w:adjustRightInd w:val="0"/>
        <w:ind w:left="720"/>
        <w:jc w:val="both"/>
        <w:rPr>
          <w:snapToGrid w:val="0"/>
          <w:color w:val="000000"/>
          <w:sz w:val="28"/>
          <w:szCs w:val="28"/>
          <w:lang w:val="uk-UA"/>
        </w:rPr>
      </w:pPr>
    </w:p>
    <w:p w:rsidR="0018533D" w:rsidRDefault="0018533D" w:rsidP="00835797">
      <w:pPr>
        <w:jc w:val="center"/>
        <w:rPr>
          <w:b/>
          <w:bCs/>
          <w:sz w:val="28"/>
          <w:szCs w:val="28"/>
          <w:lang w:val="uk-UA"/>
        </w:rPr>
      </w:pPr>
      <w:r>
        <w:rPr>
          <w:b/>
          <w:sz w:val="28"/>
          <w:szCs w:val="28"/>
          <w:lang w:val="uk-UA"/>
        </w:rPr>
        <w:t>3. </w:t>
      </w:r>
      <w:r>
        <w:rPr>
          <w:b/>
          <w:bCs/>
          <w:sz w:val="28"/>
          <w:szCs w:val="28"/>
          <w:lang w:val="uk-UA"/>
        </w:rPr>
        <w:t>Визначення та оцінка альтернативних способів досягнення цілей</w:t>
      </w:r>
    </w:p>
    <w:p w:rsidR="00087387" w:rsidRDefault="00087387" w:rsidP="00835797">
      <w:pPr>
        <w:jc w:val="center"/>
        <w:rPr>
          <w:b/>
          <w:bCs/>
          <w:sz w:val="28"/>
          <w:szCs w:val="28"/>
          <w:lang w:val="uk-UA"/>
        </w:rPr>
      </w:pPr>
    </w:p>
    <w:tbl>
      <w:tblPr>
        <w:tblStyle w:val="ad"/>
        <w:tblW w:w="0" w:type="auto"/>
        <w:tblLook w:val="04A0" w:firstRow="1" w:lastRow="0" w:firstColumn="1" w:lastColumn="0" w:noHBand="0" w:noVBand="1"/>
      </w:tblPr>
      <w:tblGrid>
        <w:gridCol w:w="2235"/>
        <w:gridCol w:w="7636"/>
      </w:tblGrid>
      <w:tr w:rsidR="00087387" w:rsidTr="00087387">
        <w:tc>
          <w:tcPr>
            <w:tcW w:w="2235" w:type="dxa"/>
          </w:tcPr>
          <w:p w:rsidR="00087387" w:rsidRPr="005A1DEF" w:rsidRDefault="00087387" w:rsidP="0088589E">
            <w:pPr>
              <w:jc w:val="center"/>
              <w:rPr>
                <w:bCs/>
                <w:lang w:val="uk-UA"/>
              </w:rPr>
            </w:pPr>
            <w:r w:rsidRPr="005A1DEF">
              <w:rPr>
                <w:bCs/>
                <w:lang w:val="uk-UA"/>
              </w:rPr>
              <w:t>Вид альтернативи</w:t>
            </w:r>
          </w:p>
        </w:tc>
        <w:tc>
          <w:tcPr>
            <w:tcW w:w="7636" w:type="dxa"/>
            <w:vAlign w:val="center"/>
          </w:tcPr>
          <w:p w:rsidR="00087387" w:rsidRPr="005A1DEF" w:rsidRDefault="00087387" w:rsidP="00087387">
            <w:pPr>
              <w:jc w:val="center"/>
              <w:rPr>
                <w:bCs/>
                <w:lang w:val="uk-UA"/>
              </w:rPr>
            </w:pPr>
            <w:r w:rsidRPr="005A1DEF">
              <w:rPr>
                <w:bCs/>
                <w:lang w:val="uk-UA"/>
              </w:rPr>
              <w:t>Опис альтернативи</w:t>
            </w:r>
          </w:p>
        </w:tc>
      </w:tr>
      <w:tr w:rsidR="00087387" w:rsidTr="0014715A">
        <w:tc>
          <w:tcPr>
            <w:tcW w:w="2235" w:type="dxa"/>
            <w:vAlign w:val="center"/>
          </w:tcPr>
          <w:p w:rsidR="00087387" w:rsidRPr="005A1DEF" w:rsidRDefault="00087387" w:rsidP="0014715A">
            <w:pPr>
              <w:rPr>
                <w:b/>
                <w:bCs/>
                <w:lang w:val="uk-UA"/>
              </w:rPr>
            </w:pPr>
            <w:r w:rsidRPr="005A1DEF">
              <w:rPr>
                <w:bCs/>
                <w:i/>
                <w:lang w:val="uk-UA"/>
              </w:rPr>
              <w:t>Альтернатива 1</w:t>
            </w:r>
            <w:r w:rsidR="00A90E5C">
              <w:rPr>
                <w:bCs/>
                <w:i/>
                <w:lang w:val="uk-UA"/>
              </w:rPr>
              <w:t xml:space="preserve"> (відсутність регулювання)</w:t>
            </w:r>
          </w:p>
        </w:tc>
        <w:tc>
          <w:tcPr>
            <w:tcW w:w="7636" w:type="dxa"/>
            <w:vAlign w:val="center"/>
          </w:tcPr>
          <w:p w:rsidR="00087387" w:rsidRPr="005A1DEF" w:rsidRDefault="0014715A" w:rsidP="0014715A">
            <w:pPr>
              <w:pStyle w:val="a8"/>
              <w:tabs>
                <w:tab w:val="left" w:pos="284"/>
              </w:tabs>
              <w:spacing w:before="0" w:beforeAutospacing="0" w:after="0" w:afterAutospacing="0"/>
              <w:rPr>
                <w:b/>
                <w:bCs/>
                <w:lang w:val="uk-UA"/>
              </w:rPr>
            </w:pPr>
            <w:r w:rsidRPr="005A1DEF">
              <w:rPr>
                <w:rStyle w:val="211pt1"/>
                <w:sz w:val="24"/>
                <w:szCs w:val="24"/>
              </w:rPr>
              <w:t>Залишити тарифи на перевезен</w:t>
            </w:r>
            <w:r w:rsidR="00934B14">
              <w:rPr>
                <w:rStyle w:val="211pt1"/>
                <w:sz w:val="24"/>
                <w:szCs w:val="24"/>
              </w:rPr>
              <w:t>ня пасажирів на рівні лютого 2021</w:t>
            </w:r>
            <w:r w:rsidRPr="005A1DEF">
              <w:rPr>
                <w:rStyle w:val="211pt1"/>
                <w:sz w:val="24"/>
                <w:szCs w:val="24"/>
              </w:rPr>
              <w:t xml:space="preserve"> року</w:t>
            </w:r>
          </w:p>
        </w:tc>
      </w:tr>
      <w:tr w:rsidR="00087387" w:rsidTr="0014715A">
        <w:tc>
          <w:tcPr>
            <w:tcW w:w="2235" w:type="dxa"/>
            <w:vAlign w:val="center"/>
          </w:tcPr>
          <w:p w:rsidR="00087387" w:rsidRPr="005A1DEF" w:rsidRDefault="00087387" w:rsidP="0014715A">
            <w:pPr>
              <w:rPr>
                <w:i/>
                <w:iCs/>
                <w:lang w:val="uk-UA"/>
              </w:rPr>
            </w:pPr>
            <w:r w:rsidRPr="005A1DEF">
              <w:rPr>
                <w:i/>
                <w:iCs/>
                <w:lang w:val="uk-UA"/>
              </w:rPr>
              <w:t>Альтернатива 2</w:t>
            </w:r>
          </w:p>
          <w:p w:rsidR="00927D39" w:rsidRPr="005A1DEF" w:rsidRDefault="00927D39" w:rsidP="0014715A">
            <w:pPr>
              <w:rPr>
                <w:i/>
                <w:iCs/>
                <w:lang w:val="uk-UA"/>
              </w:rPr>
            </w:pPr>
            <w:r w:rsidRPr="005A1DEF">
              <w:rPr>
                <w:i/>
                <w:iCs/>
                <w:lang w:val="uk-UA"/>
              </w:rPr>
              <w:t xml:space="preserve"> </w:t>
            </w:r>
          </w:p>
          <w:p w:rsidR="00927D39" w:rsidRPr="005A1DEF" w:rsidRDefault="00927D39" w:rsidP="0014715A">
            <w:pPr>
              <w:rPr>
                <w:b/>
                <w:bCs/>
                <w:lang w:val="uk-UA"/>
              </w:rPr>
            </w:pPr>
          </w:p>
        </w:tc>
        <w:tc>
          <w:tcPr>
            <w:tcW w:w="7636" w:type="dxa"/>
            <w:vAlign w:val="center"/>
          </w:tcPr>
          <w:p w:rsidR="00087387" w:rsidRPr="005A1DEF" w:rsidRDefault="0014715A" w:rsidP="0014715A">
            <w:pPr>
              <w:pStyle w:val="a8"/>
              <w:spacing w:before="0" w:beforeAutospacing="0" w:after="0" w:afterAutospacing="0"/>
              <w:ind w:firstLine="33"/>
              <w:rPr>
                <w:b/>
                <w:bCs/>
                <w:lang w:val="uk-UA"/>
              </w:rPr>
            </w:pPr>
            <w:r w:rsidRPr="005A1DEF">
              <w:rPr>
                <w:rStyle w:val="211pt1"/>
                <w:sz w:val="24"/>
                <w:szCs w:val="24"/>
              </w:rPr>
              <w:t>Передбачити видатки з міського бюджету для покриття збитків автотранспортним підприємствам на регулювання обґрунтованої ціни на перевезення пасажирів автомобільним транспортом</w:t>
            </w:r>
          </w:p>
        </w:tc>
      </w:tr>
      <w:tr w:rsidR="0014715A" w:rsidTr="0014715A">
        <w:trPr>
          <w:trHeight w:hRule="exact" w:val="571"/>
        </w:trPr>
        <w:tc>
          <w:tcPr>
            <w:tcW w:w="2235" w:type="dxa"/>
            <w:vAlign w:val="center"/>
            <w:hideMark/>
          </w:tcPr>
          <w:p w:rsidR="0014715A" w:rsidRPr="005A1DEF" w:rsidRDefault="0014715A" w:rsidP="0014715A">
            <w:pPr>
              <w:pStyle w:val="210"/>
              <w:shd w:val="clear" w:color="auto" w:fill="auto"/>
              <w:spacing w:line="220" w:lineRule="exact"/>
              <w:jc w:val="left"/>
              <w:rPr>
                <w:i/>
                <w:sz w:val="24"/>
                <w:szCs w:val="24"/>
              </w:rPr>
            </w:pPr>
            <w:r w:rsidRPr="005A1DEF">
              <w:rPr>
                <w:rStyle w:val="211pt1"/>
                <w:i/>
                <w:sz w:val="24"/>
                <w:szCs w:val="24"/>
              </w:rPr>
              <w:t>Альтернатива 3</w:t>
            </w:r>
          </w:p>
        </w:tc>
        <w:tc>
          <w:tcPr>
            <w:tcW w:w="7636" w:type="dxa"/>
            <w:vAlign w:val="center"/>
            <w:hideMark/>
          </w:tcPr>
          <w:p w:rsidR="0014715A" w:rsidRPr="005A1DEF" w:rsidRDefault="0014715A" w:rsidP="0014715A">
            <w:pPr>
              <w:pStyle w:val="210"/>
              <w:shd w:val="clear" w:color="auto" w:fill="auto"/>
              <w:spacing w:line="274" w:lineRule="exact"/>
              <w:jc w:val="left"/>
              <w:rPr>
                <w:sz w:val="24"/>
                <w:szCs w:val="24"/>
              </w:rPr>
            </w:pPr>
            <w:r w:rsidRPr="005A1DEF">
              <w:rPr>
                <w:rStyle w:val="211pt1"/>
                <w:sz w:val="24"/>
                <w:szCs w:val="24"/>
              </w:rPr>
              <w:t>Перегляд тарифу на перевезення пасажирів в міському пасажирському транспорті та підвищення його з урахуванням обґрунтованих витрат.</w:t>
            </w:r>
          </w:p>
        </w:tc>
      </w:tr>
    </w:tbl>
    <w:p w:rsidR="0018533D" w:rsidRPr="0014715A" w:rsidRDefault="0018533D" w:rsidP="00087387">
      <w:pPr>
        <w:pStyle w:val="a8"/>
        <w:tabs>
          <w:tab w:val="left" w:pos="284"/>
        </w:tabs>
        <w:spacing w:before="0" w:beforeAutospacing="0" w:after="0" w:afterAutospacing="0"/>
        <w:jc w:val="both"/>
        <w:rPr>
          <w:sz w:val="28"/>
          <w:szCs w:val="28"/>
        </w:rPr>
      </w:pPr>
    </w:p>
    <w:p w:rsidR="00087387" w:rsidRDefault="00087387" w:rsidP="0018533D">
      <w:pPr>
        <w:ind w:firstLine="426"/>
        <w:jc w:val="both"/>
        <w:rPr>
          <w:sz w:val="28"/>
          <w:szCs w:val="28"/>
          <w:lang w:val="uk-UA"/>
        </w:rPr>
      </w:pPr>
    </w:p>
    <w:p w:rsidR="00AD6169" w:rsidRDefault="00AD6169" w:rsidP="0018533D">
      <w:pPr>
        <w:ind w:firstLine="426"/>
        <w:jc w:val="both"/>
        <w:rPr>
          <w:sz w:val="28"/>
          <w:szCs w:val="28"/>
          <w:lang w:val="uk-UA"/>
        </w:rPr>
      </w:pPr>
    </w:p>
    <w:p w:rsidR="00067B08" w:rsidRDefault="00067B08" w:rsidP="00927D39">
      <w:pPr>
        <w:pStyle w:val="2"/>
        <w:tabs>
          <w:tab w:val="left" w:pos="360"/>
        </w:tabs>
        <w:spacing w:after="0" w:line="240" w:lineRule="auto"/>
        <w:ind w:left="360" w:firstLine="360"/>
        <w:jc w:val="center"/>
        <w:rPr>
          <w:b/>
          <w:sz w:val="28"/>
          <w:szCs w:val="28"/>
          <w:lang w:val="uk-UA"/>
        </w:rPr>
      </w:pPr>
      <w:r>
        <w:rPr>
          <w:b/>
          <w:sz w:val="28"/>
          <w:szCs w:val="28"/>
          <w:lang w:val="uk-UA"/>
        </w:rPr>
        <w:t>Оцінка вибраних альтернативних способів досягнення цілей</w:t>
      </w:r>
      <w:r w:rsidR="00927D39">
        <w:rPr>
          <w:b/>
          <w:sz w:val="28"/>
          <w:szCs w:val="28"/>
          <w:lang w:val="uk-UA"/>
        </w:rPr>
        <w:t>.</w:t>
      </w:r>
    </w:p>
    <w:p w:rsidR="00927D39" w:rsidRDefault="00927D39" w:rsidP="00927D39">
      <w:pPr>
        <w:pStyle w:val="2"/>
        <w:tabs>
          <w:tab w:val="left" w:pos="360"/>
        </w:tabs>
        <w:spacing w:after="0" w:line="240" w:lineRule="auto"/>
        <w:ind w:left="360" w:firstLine="360"/>
        <w:jc w:val="center"/>
        <w:rPr>
          <w:b/>
          <w:sz w:val="28"/>
          <w:szCs w:val="28"/>
          <w:lang w:val="uk-UA"/>
        </w:rPr>
      </w:pPr>
    </w:p>
    <w:p w:rsidR="00067B08" w:rsidRDefault="00067B08" w:rsidP="00067B08">
      <w:pPr>
        <w:pStyle w:val="a9"/>
        <w:rPr>
          <w:szCs w:val="28"/>
        </w:rPr>
      </w:pPr>
      <w:r>
        <w:rPr>
          <w:szCs w:val="28"/>
        </w:rPr>
        <w:tab/>
        <w:t>В разі прийняття запропонованого регуляторного акту у сфері інтересів міської влади, суб'єктів господарювання</w:t>
      </w:r>
      <w:r w:rsidR="0014715A">
        <w:rPr>
          <w:szCs w:val="28"/>
        </w:rPr>
        <w:t xml:space="preserve"> (перевізників)</w:t>
      </w:r>
      <w:r>
        <w:rPr>
          <w:szCs w:val="28"/>
        </w:rPr>
        <w:t xml:space="preserve"> та населення очікуються такі вигоди: </w:t>
      </w:r>
    </w:p>
    <w:p w:rsidR="00927D39" w:rsidRDefault="00927D39" w:rsidP="00067B08">
      <w:pPr>
        <w:pStyle w:val="a9"/>
        <w:rPr>
          <w:szCs w:val="28"/>
        </w:rPr>
      </w:pPr>
    </w:p>
    <w:p w:rsidR="00141D6A" w:rsidRDefault="00141D6A" w:rsidP="00141D6A">
      <w:pPr>
        <w:rPr>
          <w:rStyle w:val="22"/>
        </w:rPr>
      </w:pPr>
      <w:r>
        <w:rPr>
          <w:rStyle w:val="22"/>
        </w:rPr>
        <w:t>Сфера інтересів держави та органів місцевого самоврядування:</w:t>
      </w:r>
    </w:p>
    <w:p w:rsidR="00141D6A" w:rsidRDefault="00141D6A" w:rsidP="00141D6A">
      <w:pPr>
        <w:rPr>
          <w:rStyle w:val="22"/>
          <w:sz w:val="16"/>
          <w:szCs w:val="16"/>
        </w:rPr>
      </w:pPr>
    </w:p>
    <w:tbl>
      <w:tblPr>
        <w:tblW w:w="9990" w:type="dxa"/>
        <w:tblInd w:w="-170" w:type="dxa"/>
        <w:tblLayout w:type="fixed"/>
        <w:tblCellMar>
          <w:left w:w="10" w:type="dxa"/>
          <w:right w:w="10" w:type="dxa"/>
        </w:tblCellMar>
        <w:tblLook w:val="00A0" w:firstRow="1" w:lastRow="0" w:firstColumn="1" w:lastColumn="0" w:noHBand="0" w:noVBand="0"/>
      </w:tblPr>
      <w:tblGrid>
        <w:gridCol w:w="1770"/>
        <w:gridCol w:w="3268"/>
        <w:gridCol w:w="4952"/>
      </w:tblGrid>
      <w:tr w:rsidR="00141D6A" w:rsidTr="00CE32DE">
        <w:trPr>
          <w:trHeight w:hRule="exact" w:val="528"/>
        </w:trPr>
        <w:tc>
          <w:tcPr>
            <w:tcW w:w="1771" w:type="dxa"/>
            <w:tcBorders>
              <w:top w:val="single" w:sz="4" w:space="0" w:color="auto"/>
              <w:left w:val="single" w:sz="4" w:space="0" w:color="auto"/>
              <w:bottom w:val="single" w:sz="4" w:space="0" w:color="auto"/>
              <w:right w:val="nil"/>
            </w:tcBorders>
            <w:shd w:val="clear" w:color="auto" w:fill="FFFFFF"/>
            <w:vAlign w:val="center"/>
            <w:hideMark/>
          </w:tcPr>
          <w:p w:rsidR="00141D6A" w:rsidRPr="00F75314" w:rsidRDefault="00141D6A" w:rsidP="00CE32DE">
            <w:pPr>
              <w:pStyle w:val="210"/>
              <w:shd w:val="clear" w:color="auto" w:fill="auto"/>
              <w:spacing w:after="120" w:line="200" w:lineRule="exact"/>
              <w:jc w:val="center"/>
              <w:rPr>
                <w:rFonts w:eastAsia="Times New Roman"/>
                <w:sz w:val="24"/>
                <w:szCs w:val="24"/>
              </w:rPr>
            </w:pPr>
            <w:r w:rsidRPr="00F75314">
              <w:rPr>
                <w:rStyle w:val="210pt"/>
                <w:sz w:val="24"/>
                <w:szCs w:val="24"/>
              </w:rPr>
              <w:t>Вид</w:t>
            </w:r>
          </w:p>
          <w:p w:rsidR="00141D6A" w:rsidRPr="00F75314" w:rsidRDefault="00141D6A" w:rsidP="00CE32DE">
            <w:pPr>
              <w:pStyle w:val="210"/>
              <w:shd w:val="clear" w:color="auto" w:fill="auto"/>
              <w:spacing w:before="120" w:line="200" w:lineRule="exact"/>
              <w:jc w:val="center"/>
              <w:rPr>
                <w:sz w:val="24"/>
                <w:szCs w:val="24"/>
              </w:rPr>
            </w:pPr>
            <w:r w:rsidRPr="00F75314">
              <w:rPr>
                <w:rStyle w:val="210pt"/>
                <w:sz w:val="24"/>
                <w:szCs w:val="24"/>
              </w:rPr>
              <w:t>альтернативи</w:t>
            </w:r>
          </w:p>
        </w:tc>
        <w:tc>
          <w:tcPr>
            <w:tcW w:w="3269" w:type="dxa"/>
            <w:tcBorders>
              <w:top w:val="single" w:sz="4" w:space="0" w:color="auto"/>
              <w:left w:val="single" w:sz="4" w:space="0" w:color="auto"/>
              <w:bottom w:val="single" w:sz="4" w:space="0" w:color="auto"/>
              <w:right w:val="nil"/>
            </w:tcBorders>
            <w:shd w:val="clear" w:color="auto" w:fill="FFFFFF"/>
            <w:vAlign w:val="center"/>
            <w:hideMark/>
          </w:tcPr>
          <w:p w:rsidR="00141D6A" w:rsidRPr="00F75314" w:rsidRDefault="00141D6A" w:rsidP="00CE32DE">
            <w:pPr>
              <w:pStyle w:val="210"/>
              <w:shd w:val="clear" w:color="auto" w:fill="auto"/>
              <w:spacing w:line="200" w:lineRule="exact"/>
              <w:jc w:val="center"/>
              <w:rPr>
                <w:sz w:val="24"/>
                <w:szCs w:val="24"/>
              </w:rPr>
            </w:pPr>
            <w:r w:rsidRPr="00F75314">
              <w:rPr>
                <w:rStyle w:val="210pt"/>
                <w:sz w:val="24"/>
                <w:szCs w:val="24"/>
              </w:rPr>
              <w:t>Вигоди</w:t>
            </w:r>
          </w:p>
        </w:tc>
        <w:tc>
          <w:tcPr>
            <w:tcW w:w="4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1D6A" w:rsidRPr="00F75314" w:rsidRDefault="00141D6A" w:rsidP="00CE32DE">
            <w:pPr>
              <w:pStyle w:val="210"/>
              <w:shd w:val="clear" w:color="auto" w:fill="auto"/>
              <w:spacing w:line="200" w:lineRule="exact"/>
              <w:jc w:val="center"/>
              <w:rPr>
                <w:sz w:val="24"/>
                <w:szCs w:val="24"/>
              </w:rPr>
            </w:pPr>
            <w:r w:rsidRPr="00F75314">
              <w:rPr>
                <w:rStyle w:val="210pt"/>
                <w:sz w:val="24"/>
                <w:szCs w:val="24"/>
              </w:rPr>
              <w:t>Витрати</w:t>
            </w:r>
          </w:p>
        </w:tc>
      </w:tr>
      <w:tr w:rsidR="00141D6A" w:rsidTr="00424783">
        <w:trPr>
          <w:trHeight w:hRule="exact" w:val="3415"/>
        </w:trPr>
        <w:tc>
          <w:tcPr>
            <w:tcW w:w="1771" w:type="dxa"/>
            <w:tcBorders>
              <w:top w:val="single" w:sz="4" w:space="0" w:color="auto"/>
              <w:left w:val="single" w:sz="4" w:space="0" w:color="auto"/>
              <w:bottom w:val="single" w:sz="4" w:space="0" w:color="auto"/>
              <w:right w:val="nil"/>
            </w:tcBorders>
            <w:shd w:val="clear" w:color="auto" w:fill="FFFFFF"/>
            <w:vAlign w:val="center"/>
            <w:hideMark/>
          </w:tcPr>
          <w:p w:rsidR="00141D6A" w:rsidRPr="00CE32DE" w:rsidRDefault="00141D6A" w:rsidP="00CE32DE">
            <w:pPr>
              <w:pStyle w:val="210"/>
              <w:shd w:val="clear" w:color="auto" w:fill="auto"/>
              <w:spacing w:line="200" w:lineRule="exact"/>
              <w:jc w:val="center"/>
              <w:rPr>
                <w:b/>
                <w:sz w:val="24"/>
                <w:szCs w:val="24"/>
              </w:rPr>
            </w:pPr>
            <w:r w:rsidRPr="00CE32DE">
              <w:rPr>
                <w:rStyle w:val="210pt"/>
                <w:b w:val="0"/>
                <w:sz w:val="24"/>
                <w:szCs w:val="24"/>
              </w:rPr>
              <w:lastRenderedPageBreak/>
              <w:t>Альтернатива 1</w:t>
            </w:r>
          </w:p>
        </w:tc>
        <w:tc>
          <w:tcPr>
            <w:tcW w:w="3269" w:type="dxa"/>
            <w:tcBorders>
              <w:top w:val="single" w:sz="4" w:space="0" w:color="auto"/>
              <w:left w:val="single" w:sz="4" w:space="0" w:color="auto"/>
              <w:bottom w:val="single" w:sz="4" w:space="0" w:color="auto"/>
              <w:right w:val="nil"/>
            </w:tcBorders>
            <w:shd w:val="clear" w:color="auto" w:fill="FFFFFF"/>
            <w:vAlign w:val="center"/>
            <w:hideMark/>
          </w:tcPr>
          <w:p w:rsidR="00141D6A" w:rsidRPr="00A90E5C" w:rsidRDefault="00A90E5C" w:rsidP="00CE32DE">
            <w:pPr>
              <w:pStyle w:val="210"/>
              <w:shd w:val="clear" w:color="auto" w:fill="auto"/>
              <w:spacing w:line="254" w:lineRule="exact"/>
              <w:jc w:val="center"/>
              <w:rPr>
                <w:rFonts w:ascii="Times New Roman" w:hAnsi="Times New Roman" w:cs="Times New Roman"/>
                <w:b/>
                <w:sz w:val="24"/>
                <w:szCs w:val="24"/>
                <w:lang w:val="uk-UA"/>
              </w:rPr>
            </w:pPr>
            <w:proofErr w:type="spellStart"/>
            <w:r w:rsidRPr="00A90E5C">
              <w:rPr>
                <w:rFonts w:ascii="Times New Roman" w:hAnsi="Times New Roman" w:cs="Times New Roman"/>
                <w:sz w:val="24"/>
                <w:szCs w:val="24"/>
                <w:shd w:val="clear" w:color="auto" w:fill="FFFFFF"/>
              </w:rPr>
              <w:t>Відсутність</w:t>
            </w:r>
            <w:proofErr w:type="spellEnd"/>
            <w:r w:rsidRPr="00A90E5C">
              <w:rPr>
                <w:rFonts w:ascii="Times New Roman" w:hAnsi="Times New Roman" w:cs="Times New Roman"/>
                <w:sz w:val="24"/>
                <w:szCs w:val="24"/>
                <w:shd w:val="clear" w:color="auto" w:fill="FFFFFF"/>
              </w:rPr>
              <w:t xml:space="preserve"> державного </w:t>
            </w:r>
            <w:proofErr w:type="spellStart"/>
            <w:r w:rsidRPr="00A90E5C">
              <w:rPr>
                <w:rFonts w:ascii="Times New Roman" w:hAnsi="Times New Roman" w:cs="Times New Roman"/>
                <w:sz w:val="24"/>
                <w:szCs w:val="24"/>
                <w:shd w:val="clear" w:color="auto" w:fill="FFFFFF"/>
              </w:rPr>
              <w:t>фінансування</w:t>
            </w:r>
            <w:proofErr w:type="spellEnd"/>
            <w:r w:rsidRPr="00A90E5C">
              <w:rPr>
                <w:rFonts w:ascii="Times New Roman" w:hAnsi="Times New Roman" w:cs="Times New Roman"/>
                <w:sz w:val="24"/>
                <w:szCs w:val="24"/>
                <w:shd w:val="clear" w:color="auto" w:fill="FFFFFF"/>
              </w:rPr>
              <w:t xml:space="preserve"> для </w:t>
            </w:r>
            <w:proofErr w:type="spellStart"/>
            <w:proofErr w:type="gramStart"/>
            <w:r w:rsidRPr="00A90E5C">
              <w:rPr>
                <w:rFonts w:ascii="Times New Roman" w:hAnsi="Times New Roman" w:cs="Times New Roman"/>
                <w:sz w:val="24"/>
                <w:szCs w:val="24"/>
                <w:shd w:val="clear" w:color="auto" w:fill="FFFFFF"/>
              </w:rPr>
              <w:t>п</w:t>
            </w:r>
            <w:proofErr w:type="gramEnd"/>
            <w:r w:rsidRPr="00A90E5C">
              <w:rPr>
                <w:rFonts w:ascii="Times New Roman" w:hAnsi="Times New Roman" w:cs="Times New Roman"/>
                <w:sz w:val="24"/>
                <w:szCs w:val="24"/>
                <w:shd w:val="clear" w:color="auto" w:fill="FFFFFF"/>
              </w:rPr>
              <w:t>ідняття</w:t>
            </w:r>
            <w:proofErr w:type="spellEnd"/>
            <w:r w:rsidRPr="00A90E5C">
              <w:rPr>
                <w:rFonts w:ascii="Times New Roman" w:hAnsi="Times New Roman" w:cs="Times New Roman"/>
                <w:sz w:val="24"/>
                <w:szCs w:val="24"/>
                <w:shd w:val="clear" w:color="auto" w:fill="FFFFFF"/>
              </w:rPr>
              <w:t xml:space="preserve"> </w:t>
            </w:r>
            <w:proofErr w:type="spellStart"/>
            <w:r w:rsidRPr="00A90E5C">
              <w:rPr>
                <w:rFonts w:ascii="Times New Roman" w:hAnsi="Times New Roman" w:cs="Times New Roman"/>
                <w:sz w:val="24"/>
                <w:szCs w:val="24"/>
                <w:shd w:val="clear" w:color="auto" w:fill="FFFFFF"/>
              </w:rPr>
              <w:t>соціальних</w:t>
            </w:r>
            <w:proofErr w:type="spellEnd"/>
            <w:r w:rsidRPr="00A90E5C">
              <w:rPr>
                <w:rFonts w:ascii="Times New Roman" w:hAnsi="Times New Roman" w:cs="Times New Roman"/>
                <w:sz w:val="24"/>
                <w:szCs w:val="24"/>
                <w:shd w:val="clear" w:color="auto" w:fill="FFFFFF"/>
              </w:rPr>
              <w:t xml:space="preserve"> </w:t>
            </w:r>
            <w:proofErr w:type="spellStart"/>
            <w:r w:rsidRPr="00A90E5C">
              <w:rPr>
                <w:rFonts w:ascii="Times New Roman" w:hAnsi="Times New Roman" w:cs="Times New Roman"/>
                <w:sz w:val="24"/>
                <w:szCs w:val="24"/>
                <w:shd w:val="clear" w:color="auto" w:fill="FFFFFF"/>
              </w:rPr>
              <w:t>стандартів</w:t>
            </w:r>
            <w:proofErr w:type="spellEnd"/>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141D6A" w:rsidRPr="00CE32DE" w:rsidRDefault="00141D6A">
            <w:pPr>
              <w:pStyle w:val="210"/>
              <w:shd w:val="clear" w:color="auto" w:fill="auto"/>
              <w:spacing w:line="250" w:lineRule="exact"/>
              <w:jc w:val="left"/>
              <w:rPr>
                <w:rFonts w:eastAsia="Times New Roman"/>
                <w:b/>
                <w:sz w:val="24"/>
                <w:szCs w:val="24"/>
              </w:rPr>
            </w:pPr>
            <w:r w:rsidRPr="00CE32DE">
              <w:rPr>
                <w:rStyle w:val="210pt"/>
                <w:b w:val="0"/>
                <w:sz w:val="24"/>
                <w:szCs w:val="24"/>
              </w:rPr>
              <w:t>Призведе до погіршення технічного стану рухомого складу, втрати кваліфікованих працівників унаслідок недоотримання належного рівня оплати праці, погіршення надання послуг автомобільним транспортом або зупинка роботи автобусних маршрутів, повна зупинка руху пасажирського автотранспорту.</w:t>
            </w:r>
          </w:p>
          <w:p w:rsidR="00141D6A" w:rsidRPr="00CE32DE" w:rsidRDefault="00141D6A" w:rsidP="00AD6169">
            <w:pPr>
              <w:pStyle w:val="210"/>
              <w:shd w:val="clear" w:color="auto" w:fill="auto"/>
              <w:spacing w:line="250" w:lineRule="exact"/>
              <w:jc w:val="left"/>
              <w:rPr>
                <w:b/>
                <w:sz w:val="24"/>
                <w:szCs w:val="24"/>
              </w:rPr>
            </w:pPr>
            <w:r w:rsidRPr="00CE32DE">
              <w:rPr>
                <w:rStyle w:val="210pt"/>
                <w:b w:val="0"/>
                <w:sz w:val="24"/>
                <w:szCs w:val="24"/>
              </w:rPr>
              <w:t>Крім того, не виконуватиметься норма Методики щодо перегляду рівня тарифів у зв’язку зі зміною умов виробничої діяльності та реалізації послуг, що не залежать від господарської діяльності перевізника</w:t>
            </w:r>
            <w:r w:rsidR="00AD6169">
              <w:rPr>
                <w:rStyle w:val="210pt"/>
                <w:b w:val="0"/>
                <w:sz w:val="24"/>
                <w:szCs w:val="24"/>
              </w:rPr>
              <w:t>.</w:t>
            </w:r>
          </w:p>
        </w:tc>
      </w:tr>
      <w:tr w:rsidR="00141D6A" w:rsidTr="00A25DED">
        <w:trPr>
          <w:trHeight w:hRule="exact" w:val="4407"/>
        </w:trPr>
        <w:tc>
          <w:tcPr>
            <w:tcW w:w="1771" w:type="dxa"/>
            <w:tcBorders>
              <w:top w:val="single" w:sz="4" w:space="0" w:color="auto"/>
              <w:left w:val="single" w:sz="4" w:space="0" w:color="auto"/>
              <w:bottom w:val="single" w:sz="4" w:space="0" w:color="auto"/>
              <w:right w:val="nil"/>
            </w:tcBorders>
            <w:shd w:val="clear" w:color="auto" w:fill="FFFFFF"/>
            <w:vAlign w:val="center"/>
            <w:hideMark/>
          </w:tcPr>
          <w:p w:rsidR="00141D6A" w:rsidRPr="00CE32DE" w:rsidRDefault="00141D6A" w:rsidP="00CE32DE">
            <w:pPr>
              <w:pStyle w:val="210"/>
              <w:shd w:val="clear" w:color="auto" w:fill="auto"/>
              <w:spacing w:line="200" w:lineRule="exact"/>
              <w:jc w:val="center"/>
              <w:rPr>
                <w:b/>
                <w:sz w:val="24"/>
                <w:szCs w:val="24"/>
              </w:rPr>
            </w:pPr>
            <w:r w:rsidRPr="00CE32DE">
              <w:rPr>
                <w:rStyle w:val="210pt"/>
                <w:b w:val="0"/>
                <w:sz w:val="24"/>
                <w:szCs w:val="24"/>
              </w:rPr>
              <w:t>Альтернатива 2</w:t>
            </w:r>
          </w:p>
        </w:tc>
        <w:tc>
          <w:tcPr>
            <w:tcW w:w="3269" w:type="dxa"/>
            <w:tcBorders>
              <w:top w:val="single" w:sz="4" w:space="0" w:color="auto"/>
              <w:left w:val="single" w:sz="4" w:space="0" w:color="auto"/>
              <w:bottom w:val="single" w:sz="4" w:space="0" w:color="auto"/>
              <w:right w:val="nil"/>
            </w:tcBorders>
            <w:shd w:val="clear" w:color="auto" w:fill="FFFFFF"/>
            <w:vAlign w:val="center"/>
            <w:hideMark/>
          </w:tcPr>
          <w:p w:rsidR="00141D6A" w:rsidRPr="00A90E5C" w:rsidRDefault="00A90E5C" w:rsidP="00CE32DE">
            <w:pPr>
              <w:pStyle w:val="210"/>
              <w:shd w:val="clear" w:color="auto" w:fill="auto"/>
              <w:spacing w:line="25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Вигоди в</w:t>
            </w:r>
            <w:r w:rsidRPr="00A90E5C">
              <w:rPr>
                <w:rFonts w:ascii="Times New Roman" w:hAnsi="Times New Roman" w:cs="Times New Roman"/>
                <w:sz w:val="24"/>
                <w:szCs w:val="24"/>
                <w:lang w:val="uk-UA"/>
              </w:rPr>
              <w:t>ідсутні</w:t>
            </w: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141D6A" w:rsidRPr="00A90E5C" w:rsidRDefault="00141D6A">
            <w:pPr>
              <w:pStyle w:val="210"/>
              <w:shd w:val="clear" w:color="auto" w:fill="auto"/>
              <w:spacing w:line="250" w:lineRule="exact"/>
              <w:jc w:val="left"/>
              <w:rPr>
                <w:rFonts w:eastAsia="Times New Roman"/>
                <w:b/>
                <w:sz w:val="24"/>
                <w:szCs w:val="24"/>
                <w:lang w:val="uk-UA"/>
              </w:rPr>
            </w:pPr>
            <w:r w:rsidRPr="00CE32DE">
              <w:rPr>
                <w:rStyle w:val="210pt"/>
                <w:b w:val="0"/>
                <w:sz w:val="24"/>
                <w:szCs w:val="24"/>
              </w:rPr>
              <w:t>У відповідності до затверджених видатків міського бюджету на потреби життєдіяльності міста, відсутні вільні кошти, в зв’язку з чим не можливо ви</w:t>
            </w:r>
            <w:r w:rsidR="00AD6169">
              <w:rPr>
                <w:rStyle w:val="210pt"/>
                <w:b w:val="0"/>
                <w:sz w:val="24"/>
                <w:szCs w:val="24"/>
              </w:rPr>
              <w:t>ділити кошти на покриття різниці в тарифах</w:t>
            </w:r>
            <w:r w:rsidRPr="00CE32DE">
              <w:rPr>
                <w:rStyle w:val="210pt"/>
                <w:b w:val="0"/>
                <w:sz w:val="24"/>
                <w:szCs w:val="24"/>
              </w:rPr>
              <w:t xml:space="preserve"> перевізникам.</w:t>
            </w:r>
          </w:p>
          <w:p w:rsidR="00141D6A" w:rsidRPr="00CE32DE" w:rsidRDefault="00141D6A">
            <w:pPr>
              <w:pStyle w:val="210"/>
              <w:shd w:val="clear" w:color="auto" w:fill="auto"/>
              <w:spacing w:line="250" w:lineRule="exact"/>
              <w:jc w:val="left"/>
              <w:rPr>
                <w:b/>
                <w:sz w:val="24"/>
                <w:szCs w:val="24"/>
              </w:rPr>
            </w:pPr>
            <w:r w:rsidRPr="00CE32DE">
              <w:rPr>
                <w:rStyle w:val="210pt"/>
                <w:b w:val="0"/>
                <w:sz w:val="24"/>
                <w:szCs w:val="24"/>
              </w:rPr>
              <w:t>Вивільнити додаткові кошти за рахунок зменшення видатків на соціальні програми неможливе у зв’язку з тим, що це матиме негативну реакцію незахищених верств населення; ймовірний перерозподіл видатків міського бюджету за рахунок інших галузей (освіти, медицини, житлово-комунального господарства та інших) призведе до соціальної напруги; навантаження на міський бюджет є економічно невиправданим через відсутність стимулюючого фактора до вільної конкуренції в автоперевізників</w:t>
            </w:r>
          </w:p>
        </w:tc>
      </w:tr>
      <w:tr w:rsidR="00141D6A" w:rsidTr="00A25DED">
        <w:trPr>
          <w:trHeight w:hRule="exact" w:val="6794"/>
        </w:trPr>
        <w:tc>
          <w:tcPr>
            <w:tcW w:w="1771" w:type="dxa"/>
            <w:tcBorders>
              <w:top w:val="single" w:sz="4" w:space="0" w:color="auto"/>
              <w:left w:val="single" w:sz="4" w:space="0" w:color="auto"/>
              <w:bottom w:val="single" w:sz="4" w:space="0" w:color="auto"/>
              <w:right w:val="nil"/>
            </w:tcBorders>
            <w:shd w:val="clear" w:color="auto" w:fill="FFFFFF"/>
            <w:vAlign w:val="center"/>
            <w:hideMark/>
          </w:tcPr>
          <w:p w:rsidR="00141D6A" w:rsidRPr="00CE32DE" w:rsidRDefault="00141D6A" w:rsidP="00CE32DE">
            <w:pPr>
              <w:pStyle w:val="210"/>
              <w:shd w:val="clear" w:color="auto" w:fill="auto"/>
              <w:spacing w:line="200" w:lineRule="exact"/>
              <w:jc w:val="center"/>
              <w:rPr>
                <w:b/>
                <w:sz w:val="22"/>
                <w:szCs w:val="22"/>
              </w:rPr>
            </w:pPr>
            <w:r w:rsidRPr="00CE32DE">
              <w:rPr>
                <w:rStyle w:val="210pt"/>
                <w:b w:val="0"/>
                <w:sz w:val="22"/>
                <w:szCs w:val="22"/>
              </w:rPr>
              <w:t>Альтернатива 3</w:t>
            </w:r>
          </w:p>
        </w:tc>
        <w:tc>
          <w:tcPr>
            <w:tcW w:w="3269" w:type="dxa"/>
            <w:tcBorders>
              <w:top w:val="single" w:sz="4" w:space="0" w:color="auto"/>
              <w:left w:val="single" w:sz="4" w:space="0" w:color="auto"/>
              <w:bottom w:val="single" w:sz="4" w:space="0" w:color="auto"/>
              <w:right w:val="nil"/>
            </w:tcBorders>
            <w:shd w:val="clear" w:color="auto" w:fill="FFFFFF"/>
            <w:vAlign w:val="center"/>
            <w:hideMark/>
          </w:tcPr>
          <w:p w:rsidR="00141D6A" w:rsidRPr="00D969EE" w:rsidRDefault="00141D6A" w:rsidP="00CE32DE">
            <w:pPr>
              <w:pStyle w:val="210"/>
              <w:numPr>
                <w:ilvl w:val="0"/>
                <w:numId w:val="6"/>
              </w:numPr>
              <w:shd w:val="clear" w:color="auto" w:fill="auto"/>
              <w:tabs>
                <w:tab w:val="left" w:pos="385"/>
              </w:tabs>
              <w:spacing w:line="250" w:lineRule="exact"/>
              <w:jc w:val="center"/>
              <w:rPr>
                <w:rStyle w:val="210pt"/>
                <w:rFonts w:asciiTheme="minorHAnsi" w:eastAsia="Times New Roman" w:hAnsiTheme="minorHAnsi" w:cstheme="minorBidi"/>
                <w:bCs w:val="0"/>
                <w:color w:val="auto"/>
                <w:sz w:val="24"/>
                <w:szCs w:val="24"/>
                <w:shd w:val="clear" w:color="auto" w:fill="auto"/>
                <w:lang w:val="ru-RU" w:eastAsia="en-US"/>
              </w:rPr>
            </w:pPr>
            <w:r w:rsidRPr="00D969EE">
              <w:rPr>
                <w:rStyle w:val="210pt"/>
                <w:b w:val="0"/>
                <w:sz w:val="24"/>
                <w:szCs w:val="24"/>
              </w:rPr>
              <w:t>Організація міських пасажирських перевезень відповідно до чинного законодавства України та потреб мешканц</w:t>
            </w:r>
            <w:r w:rsidR="00CE32DE" w:rsidRPr="00D969EE">
              <w:rPr>
                <w:rStyle w:val="210pt"/>
                <w:b w:val="0"/>
                <w:sz w:val="24"/>
                <w:szCs w:val="24"/>
              </w:rPr>
              <w:t>ів міста.</w:t>
            </w:r>
          </w:p>
          <w:p w:rsidR="00CE32DE" w:rsidRPr="00D969EE" w:rsidRDefault="00CE32DE" w:rsidP="00CE32DE">
            <w:pPr>
              <w:pStyle w:val="210"/>
              <w:shd w:val="clear" w:color="auto" w:fill="auto"/>
              <w:tabs>
                <w:tab w:val="left" w:pos="706"/>
              </w:tabs>
              <w:spacing w:line="250" w:lineRule="exact"/>
              <w:jc w:val="center"/>
              <w:rPr>
                <w:rFonts w:eastAsia="Times New Roman"/>
                <w:b/>
                <w:sz w:val="24"/>
                <w:szCs w:val="24"/>
              </w:rPr>
            </w:pPr>
          </w:p>
          <w:p w:rsidR="00934B14" w:rsidRPr="00934B14" w:rsidRDefault="00CE32DE" w:rsidP="00CE32DE">
            <w:pPr>
              <w:pStyle w:val="210"/>
              <w:numPr>
                <w:ilvl w:val="0"/>
                <w:numId w:val="6"/>
              </w:numPr>
              <w:shd w:val="clear" w:color="auto" w:fill="auto"/>
              <w:tabs>
                <w:tab w:val="left" w:pos="139"/>
              </w:tabs>
              <w:spacing w:line="250" w:lineRule="exact"/>
              <w:jc w:val="center"/>
              <w:rPr>
                <w:rStyle w:val="210pt"/>
                <w:rFonts w:asciiTheme="minorHAnsi" w:hAnsiTheme="minorHAnsi" w:cstheme="minorBidi"/>
                <w:bCs w:val="0"/>
                <w:color w:val="auto"/>
                <w:sz w:val="22"/>
                <w:szCs w:val="22"/>
                <w:shd w:val="clear" w:color="auto" w:fill="auto"/>
                <w:lang w:val="ru-RU" w:eastAsia="en-US"/>
              </w:rPr>
            </w:pPr>
            <w:r w:rsidRPr="00D969EE">
              <w:rPr>
                <w:rStyle w:val="210pt"/>
                <w:b w:val="0"/>
                <w:sz w:val="24"/>
                <w:szCs w:val="24"/>
              </w:rPr>
              <w:t>С</w:t>
            </w:r>
            <w:r w:rsidR="00141D6A" w:rsidRPr="00D969EE">
              <w:rPr>
                <w:rStyle w:val="210pt"/>
                <w:b w:val="0"/>
                <w:sz w:val="24"/>
                <w:szCs w:val="24"/>
              </w:rPr>
              <w:t>прияння подальшому розвитку конкурентного середовища у сфері пасажирських перевезень.</w:t>
            </w:r>
          </w:p>
          <w:p w:rsidR="00934B14" w:rsidRDefault="00934B14" w:rsidP="00934B14">
            <w:pPr>
              <w:pStyle w:val="a7"/>
              <w:rPr>
                <w:rStyle w:val="210pt"/>
                <w:b w:val="0"/>
                <w:sz w:val="24"/>
                <w:szCs w:val="24"/>
              </w:rPr>
            </w:pPr>
          </w:p>
          <w:p w:rsidR="00141D6A" w:rsidRPr="00CE32DE" w:rsidRDefault="00141D6A" w:rsidP="00D969EE">
            <w:pPr>
              <w:pStyle w:val="210"/>
              <w:shd w:val="clear" w:color="auto" w:fill="auto"/>
              <w:tabs>
                <w:tab w:val="left" w:pos="139"/>
              </w:tabs>
              <w:spacing w:line="250" w:lineRule="exact"/>
              <w:jc w:val="center"/>
              <w:rPr>
                <w:b/>
                <w:sz w:val="22"/>
                <w:szCs w:val="22"/>
              </w:rPr>
            </w:pPr>
            <w:r w:rsidRPr="00D969EE">
              <w:rPr>
                <w:rStyle w:val="210pt"/>
                <w:b w:val="0"/>
                <w:sz w:val="24"/>
                <w:szCs w:val="24"/>
              </w:rPr>
              <w:t xml:space="preserve">При впровадженні зазначеної альтернативи будуть створені умови для реалізації вимог статті 10 Закону України «Про автомобільний транспорт», а саме: «.. </w:t>
            </w:r>
            <w:proofErr w:type="spellStart"/>
            <w:r w:rsidRPr="00D969EE">
              <w:rPr>
                <w:rStyle w:val="210pt"/>
                <w:b w:val="0"/>
                <w:sz w:val="24"/>
                <w:szCs w:val="24"/>
              </w:rPr>
              <w:t>.тарифна</w:t>
            </w:r>
            <w:proofErr w:type="spellEnd"/>
            <w:r w:rsidRPr="00D969EE">
              <w:rPr>
                <w:rStyle w:val="210pt"/>
                <w:b w:val="0"/>
                <w:sz w:val="24"/>
                <w:szCs w:val="24"/>
              </w:rPr>
              <w:t xml:space="preserve">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перевезень, застосування сучасних типів транспортних засобів.»</w:t>
            </w: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141D6A" w:rsidRPr="00D969EE" w:rsidRDefault="00141D6A">
            <w:pPr>
              <w:pStyle w:val="210"/>
              <w:shd w:val="clear" w:color="auto" w:fill="auto"/>
              <w:spacing w:line="250" w:lineRule="exact"/>
              <w:jc w:val="left"/>
              <w:rPr>
                <w:rFonts w:eastAsia="Times New Roman"/>
                <w:b/>
                <w:sz w:val="24"/>
                <w:szCs w:val="24"/>
              </w:rPr>
            </w:pPr>
            <w:r w:rsidRPr="00D969EE">
              <w:rPr>
                <w:rStyle w:val="210pt"/>
                <w:b w:val="0"/>
                <w:sz w:val="24"/>
                <w:szCs w:val="24"/>
              </w:rPr>
              <w:t>Витрати часу та матеріальних ресурсів для:</w:t>
            </w:r>
          </w:p>
          <w:p w:rsidR="00141D6A" w:rsidRPr="00D969EE" w:rsidRDefault="00141D6A" w:rsidP="00141D6A">
            <w:pPr>
              <w:pStyle w:val="210"/>
              <w:numPr>
                <w:ilvl w:val="0"/>
                <w:numId w:val="7"/>
              </w:numPr>
              <w:shd w:val="clear" w:color="auto" w:fill="auto"/>
              <w:tabs>
                <w:tab w:val="left" w:pos="158"/>
              </w:tabs>
              <w:spacing w:line="250" w:lineRule="exact"/>
              <w:jc w:val="left"/>
              <w:rPr>
                <w:b/>
                <w:sz w:val="24"/>
                <w:szCs w:val="24"/>
              </w:rPr>
            </w:pPr>
            <w:r w:rsidRPr="00D969EE">
              <w:rPr>
                <w:rStyle w:val="210pt"/>
                <w:b w:val="0"/>
                <w:sz w:val="24"/>
                <w:szCs w:val="24"/>
              </w:rPr>
              <w:t>підготовки регуляторного акта та забезпечення виконання його вимог;</w:t>
            </w:r>
          </w:p>
          <w:p w:rsidR="00141D6A" w:rsidRPr="00D969EE" w:rsidRDefault="00CE32DE" w:rsidP="00CE32DE">
            <w:pPr>
              <w:pStyle w:val="210"/>
              <w:shd w:val="clear" w:color="auto" w:fill="auto"/>
              <w:tabs>
                <w:tab w:val="left" w:pos="437"/>
              </w:tabs>
              <w:spacing w:line="250" w:lineRule="exact"/>
              <w:jc w:val="left"/>
              <w:rPr>
                <w:rStyle w:val="210pt"/>
                <w:b w:val="0"/>
                <w:sz w:val="24"/>
                <w:szCs w:val="24"/>
              </w:rPr>
            </w:pPr>
            <w:r w:rsidRPr="00D969EE">
              <w:rPr>
                <w:rStyle w:val="210pt"/>
                <w:b w:val="0"/>
                <w:sz w:val="24"/>
                <w:szCs w:val="24"/>
              </w:rPr>
              <w:t xml:space="preserve"> </w:t>
            </w:r>
            <w:proofErr w:type="spellStart"/>
            <w:r w:rsidRPr="00D969EE">
              <w:rPr>
                <w:rStyle w:val="210pt"/>
                <w:b w:val="0"/>
                <w:sz w:val="24"/>
                <w:szCs w:val="24"/>
              </w:rPr>
              <w:t>-</w:t>
            </w:r>
            <w:r w:rsidR="00141D6A" w:rsidRPr="00D969EE">
              <w:rPr>
                <w:rStyle w:val="210pt"/>
                <w:b w:val="0"/>
                <w:sz w:val="24"/>
                <w:szCs w:val="24"/>
              </w:rPr>
              <w:t>проведення</w:t>
            </w:r>
            <w:proofErr w:type="spellEnd"/>
            <w:r w:rsidR="00141D6A" w:rsidRPr="00D969EE">
              <w:rPr>
                <w:rStyle w:val="210pt"/>
                <w:b w:val="0"/>
                <w:sz w:val="24"/>
                <w:szCs w:val="24"/>
              </w:rPr>
              <w:t xml:space="preserve"> процедур з відстеження результативності його дії;</w:t>
            </w:r>
          </w:p>
          <w:p w:rsidR="00CE32DE" w:rsidRPr="00D969EE" w:rsidRDefault="00CE32DE" w:rsidP="00CE32DE">
            <w:pPr>
              <w:pStyle w:val="210"/>
              <w:shd w:val="clear" w:color="auto" w:fill="auto"/>
              <w:tabs>
                <w:tab w:val="left" w:pos="437"/>
              </w:tabs>
              <w:spacing w:line="250" w:lineRule="exact"/>
              <w:jc w:val="left"/>
              <w:rPr>
                <w:b/>
                <w:sz w:val="24"/>
                <w:szCs w:val="24"/>
              </w:rPr>
            </w:pPr>
          </w:p>
          <w:p w:rsidR="00141D6A" w:rsidRPr="00D969EE" w:rsidRDefault="00141D6A">
            <w:pPr>
              <w:pStyle w:val="210"/>
              <w:shd w:val="clear" w:color="auto" w:fill="auto"/>
              <w:spacing w:line="250" w:lineRule="exact"/>
              <w:jc w:val="left"/>
              <w:rPr>
                <w:b/>
                <w:sz w:val="24"/>
                <w:szCs w:val="24"/>
              </w:rPr>
            </w:pPr>
            <w:r w:rsidRPr="00D969EE">
              <w:rPr>
                <w:rStyle w:val="210pt"/>
                <w:b w:val="0"/>
                <w:sz w:val="24"/>
                <w:szCs w:val="24"/>
              </w:rPr>
              <w:t>Виникне незадоволеність частини громадян міста підвищенням вартості проїзду, тим самим збільшиться кількість усних та письмових звернень до виконавчого комітету.</w:t>
            </w:r>
          </w:p>
          <w:p w:rsidR="00141D6A" w:rsidRPr="00CE32DE" w:rsidRDefault="00141D6A">
            <w:pPr>
              <w:pStyle w:val="210"/>
              <w:shd w:val="clear" w:color="auto" w:fill="auto"/>
              <w:spacing w:line="250" w:lineRule="exact"/>
              <w:jc w:val="left"/>
              <w:rPr>
                <w:b/>
                <w:sz w:val="22"/>
                <w:szCs w:val="22"/>
              </w:rPr>
            </w:pPr>
          </w:p>
        </w:tc>
      </w:tr>
    </w:tbl>
    <w:p w:rsidR="00F75314" w:rsidRDefault="00F75314" w:rsidP="00927D39">
      <w:pPr>
        <w:tabs>
          <w:tab w:val="left" w:pos="9000"/>
        </w:tabs>
        <w:ind w:right="-6" w:firstLine="720"/>
        <w:jc w:val="both"/>
        <w:rPr>
          <w:sz w:val="28"/>
          <w:szCs w:val="28"/>
          <w:lang w:val="uk-UA"/>
        </w:rPr>
      </w:pPr>
    </w:p>
    <w:p w:rsidR="00AD6169" w:rsidRDefault="00AD6169" w:rsidP="00927D39">
      <w:pPr>
        <w:tabs>
          <w:tab w:val="left" w:pos="9000"/>
        </w:tabs>
        <w:ind w:right="-6" w:firstLine="720"/>
        <w:jc w:val="both"/>
        <w:rPr>
          <w:sz w:val="28"/>
          <w:szCs w:val="28"/>
          <w:lang w:val="uk-UA"/>
        </w:rPr>
      </w:pPr>
    </w:p>
    <w:p w:rsidR="00927D39" w:rsidRPr="00F75314" w:rsidRDefault="00927D39" w:rsidP="00927D39">
      <w:pPr>
        <w:tabs>
          <w:tab w:val="left" w:pos="9000"/>
        </w:tabs>
        <w:ind w:right="-6" w:firstLine="720"/>
        <w:jc w:val="both"/>
        <w:rPr>
          <w:sz w:val="28"/>
          <w:szCs w:val="28"/>
          <w:u w:val="single"/>
          <w:lang w:val="uk-UA"/>
        </w:rPr>
      </w:pPr>
      <w:r w:rsidRPr="00F75314">
        <w:rPr>
          <w:sz w:val="28"/>
          <w:szCs w:val="28"/>
          <w:u w:val="single"/>
          <w:lang w:val="uk-UA"/>
        </w:rPr>
        <w:t>Оцінка впливу на сферу інтересів громадян:</w:t>
      </w:r>
    </w:p>
    <w:p w:rsidR="00927D39" w:rsidRPr="00F75314" w:rsidRDefault="00927D39" w:rsidP="00927D39">
      <w:pPr>
        <w:tabs>
          <w:tab w:val="left" w:pos="9000"/>
        </w:tabs>
        <w:ind w:right="-6" w:firstLine="720"/>
        <w:jc w:val="both"/>
        <w:rPr>
          <w:sz w:val="28"/>
          <w:szCs w:val="28"/>
          <w:u w:val="single"/>
          <w:lang w:val="uk-UA"/>
        </w:rPr>
      </w:pPr>
    </w:p>
    <w:p w:rsidR="00AD6169" w:rsidRPr="00424783" w:rsidRDefault="00927D39" w:rsidP="00424783">
      <w:pPr>
        <w:pStyle w:val="ab"/>
        <w:ind w:left="0" w:right="-6" w:firstLine="709"/>
        <w:jc w:val="both"/>
        <w:rPr>
          <w:snapToGrid w:val="0"/>
          <w:color w:val="000000"/>
          <w:sz w:val="28"/>
          <w:szCs w:val="28"/>
          <w:lang w:val="uk-UA"/>
        </w:rPr>
      </w:pPr>
      <w:r w:rsidRPr="00927D39">
        <w:rPr>
          <w:sz w:val="28"/>
          <w:szCs w:val="28"/>
          <w:lang w:val="uk-UA"/>
        </w:rPr>
        <w:t>Із числа фізичних осіб дія регуляторного акта поширюватиметься на всіх осіб, що користуються п</w:t>
      </w:r>
      <w:r>
        <w:rPr>
          <w:sz w:val="28"/>
          <w:szCs w:val="28"/>
          <w:lang w:val="uk-UA"/>
        </w:rPr>
        <w:t>ослугами перевезення міськими автобусними маршрутами, що</w:t>
      </w:r>
      <w:r w:rsidRPr="00927D39">
        <w:rPr>
          <w:sz w:val="28"/>
          <w:szCs w:val="28"/>
          <w:lang w:val="uk-UA"/>
        </w:rPr>
        <w:t xml:space="preserve"> </w:t>
      </w:r>
      <w:r w:rsidRPr="00927D39">
        <w:rPr>
          <w:rStyle w:val="a6"/>
          <w:b w:val="0"/>
          <w:sz w:val="28"/>
          <w:szCs w:val="28"/>
          <w:lang w:val="uk-UA"/>
        </w:rPr>
        <w:t>працюють</w:t>
      </w:r>
      <w:r>
        <w:rPr>
          <w:rStyle w:val="a6"/>
          <w:b w:val="0"/>
          <w:sz w:val="28"/>
          <w:szCs w:val="28"/>
        </w:rPr>
        <w:t xml:space="preserve"> у </w:t>
      </w:r>
      <w:r>
        <w:rPr>
          <w:rStyle w:val="a6"/>
          <w:b w:val="0"/>
          <w:sz w:val="28"/>
          <w:szCs w:val="28"/>
          <w:lang w:val="uk-UA"/>
        </w:rPr>
        <w:t>звичайному режимі руху</w:t>
      </w:r>
      <w:r>
        <w:rPr>
          <w:snapToGrid w:val="0"/>
          <w:color w:val="000000"/>
          <w:sz w:val="28"/>
          <w:szCs w:val="28"/>
          <w:lang w:val="uk-UA"/>
        </w:rPr>
        <w:t>.</w:t>
      </w:r>
    </w:p>
    <w:p w:rsidR="00927D39" w:rsidRDefault="00927D39" w:rsidP="00927D39">
      <w:pPr>
        <w:pStyle w:val="ab"/>
        <w:ind w:right="-6" w:firstLine="720"/>
        <w:rPr>
          <w:sz w:val="12"/>
          <w:szCs w:val="12"/>
          <w:lang w:val="uk-UA"/>
        </w:rPr>
      </w:pPr>
    </w:p>
    <w:tbl>
      <w:tblPr>
        <w:tblW w:w="9877" w:type="dxa"/>
        <w:tblInd w:w="-132" w:type="dxa"/>
        <w:tblLayout w:type="fixed"/>
        <w:tblCellMar>
          <w:left w:w="10" w:type="dxa"/>
          <w:right w:w="10" w:type="dxa"/>
        </w:tblCellMar>
        <w:tblLook w:val="00A0" w:firstRow="1" w:lastRow="0" w:firstColumn="1" w:lastColumn="0" w:noHBand="0" w:noVBand="0"/>
      </w:tblPr>
      <w:tblGrid>
        <w:gridCol w:w="2269"/>
        <w:gridCol w:w="3974"/>
        <w:gridCol w:w="3634"/>
      </w:tblGrid>
      <w:tr w:rsidR="00F75314" w:rsidTr="00FE1A41">
        <w:trPr>
          <w:trHeight w:hRule="exact" w:val="566"/>
        </w:trPr>
        <w:tc>
          <w:tcPr>
            <w:tcW w:w="2269" w:type="dxa"/>
            <w:tcBorders>
              <w:top w:val="single" w:sz="4" w:space="0" w:color="auto"/>
              <w:left w:val="single" w:sz="4" w:space="0" w:color="auto"/>
              <w:bottom w:val="single" w:sz="4" w:space="0" w:color="auto"/>
              <w:right w:val="nil"/>
            </w:tcBorders>
            <w:shd w:val="clear" w:color="auto" w:fill="FFFFFF"/>
            <w:vAlign w:val="bottom"/>
            <w:hideMark/>
          </w:tcPr>
          <w:p w:rsidR="00F75314" w:rsidRPr="00F75314" w:rsidRDefault="00F75314">
            <w:pPr>
              <w:pStyle w:val="210"/>
              <w:shd w:val="clear" w:color="auto" w:fill="auto"/>
              <w:spacing w:after="120" w:line="220" w:lineRule="exact"/>
              <w:jc w:val="center"/>
              <w:rPr>
                <w:rFonts w:eastAsia="Times New Roman"/>
                <w:sz w:val="24"/>
                <w:szCs w:val="24"/>
              </w:rPr>
            </w:pPr>
            <w:r w:rsidRPr="00F75314">
              <w:rPr>
                <w:rStyle w:val="211pt"/>
                <w:sz w:val="24"/>
                <w:szCs w:val="24"/>
              </w:rPr>
              <w:t>Вид</w:t>
            </w:r>
          </w:p>
          <w:p w:rsidR="00F75314" w:rsidRPr="00F75314" w:rsidRDefault="00F75314">
            <w:pPr>
              <w:pStyle w:val="210"/>
              <w:shd w:val="clear" w:color="auto" w:fill="auto"/>
              <w:spacing w:before="120" w:line="220" w:lineRule="exact"/>
              <w:jc w:val="center"/>
              <w:rPr>
                <w:sz w:val="24"/>
                <w:szCs w:val="24"/>
              </w:rPr>
            </w:pPr>
            <w:r w:rsidRPr="00F75314">
              <w:rPr>
                <w:rStyle w:val="211pt"/>
                <w:sz w:val="24"/>
                <w:szCs w:val="24"/>
              </w:rPr>
              <w:t>альтернативи</w:t>
            </w:r>
          </w:p>
        </w:tc>
        <w:tc>
          <w:tcPr>
            <w:tcW w:w="3974" w:type="dxa"/>
            <w:tcBorders>
              <w:top w:val="single" w:sz="4" w:space="0" w:color="auto"/>
              <w:left w:val="single" w:sz="4" w:space="0" w:color="auto"/>
              <w:bottom w:val="single" w:sz="4" w:space="0" w:color="auto"/>
              <w:right w:val="nil"/>
            </w:tcBorders>
            <w:shd w:val="clear" w:color="auto" w:fill="FFFFFF"/>
            <w:vAlign w:val="center"/>
            <w:hideMark/>
          </w:tcPr>
          <w:p w:rsidR="00F75314" w:rsidRPr="00F75314" w:rsidRDefault="00F75314">
            <w:pPr>
              <w:pStyle w:val="210"/>
              <w:shd w:val="clear" w:color="auto" w:fill="auto"/>
              <w:spacing w:line="220" w:lineRule="exact"/>
              <w:jc w:val="center"/>
              <w:rPr>
                <w:sz w:val="24"/>
                <w:szCs w:val="24"/>
              </w:rPr>
            </w:pPr>
            <w:r w:rsidRPr="00F75314">
              <w:rPr>
                <w:rStyle w:val="211pt"/>
                <w:sz w:val="24"/>
                <w:szCs w:val="24"/>
              </w:rPr>
              <w:t>Вигоди</w:t>
            </w:r>
          </w:p>
        </w:tc>
        <w:tc>
          <w:tcPr>
            <w:tcW w:w="3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314" w:rsidRPr="00F75314" w:rsidRDefault="00F75314">
            <w:pPr>
              <w:pStyle w:val="210"/>
              <w:shd w:val="clear" w:color="auto" w:fill="auto"/>
              <w:spacing w:line="220" w:lineRule="exact"/>
              <w:jc w:val="center"/>
              <w:rPr>
                <w:sz w:val="24"/>
                <w:szCs w:val="24"/>
              </w:rPr>
            </w:pPr>
            <w:r w:rsidRPr="00F75314">
              <w:rPr>
                <w:rStyle w:val="211pt"/>
                <w:sz w:val="24"/>
                <w:szCs w:val="24"/>
              </w:rPr>
              <w:t>Витрати</w:t>
            </w:r>
          </w:p>
        </w:tc>
      </w:tr>
      <w:tr w:rsidR="00F75314" w:rsidTr="00A90E5C">
        <w:trPr>
          <w:trHeight w:hRule="exact" w:val="1348"/>
        </w:trPr>
        <w:tc>
          <w:tcPr>
            <w:tcW w:w="2269" w:type="dxa"/>
            <w:tcBorders>
              <w:top w:val="single" w:sz="4" w:space="0" w:color="auto"/>
              <w:left w:val="single" w:sz="4" w:space="0" w:color="auto"/>
              <w:bottom w:val="single" w:sz="4" w:space="0" w:color="auto"/>
              <w:right w:val="nil"/>
            </w:tcBorders>
            <w:shd w:val="clear" w:color="auto" w:fill="FFFFFF"/>
            <w:vAlign w:val="center"/>
            <w:hideMark/>
          </w:tcPr>
          <w:p w:rsidR="00F75314" w:rsidRPr="00F75314" w:rsidRDefault="00F75314" w:rsidP="00F75314">
            <w:pPr>
              <w:pStyle w:val="210"/>
              <w:shd w:val="clear" w:color="auto" w:fill="auto"/>
              <w:spacing w:line="220" w:lineRule="exact"/>
              <w:jc w:val="center"/>
              <w:rPr>
                <w:sz w:val="24"/>
                <w:szCs w:val="24"/>
              </w:rPr>
            </w:pPr>
            <w:r w:rsidRPr="00F75314">
              <w:rPr>
                <w:rStyle w:val="211pt1"/>
                <w:sz w:val="24"/>
                <w:szCs w:val="24"/>
              </w:rPr>
              <w:t>Альтернатива 1</w:t>
            </w:r>
          </w:p>
        </w:tc>
        <w:tc>
          <w:tcPr>
            <w:tcW w:w="3974" w:type="dxa"/>
            <w:tcBorders>
              <w:top w:val="single" w:sz="4" w:space="0" w:color="auto"/>
              <w:left w:val="single" w:sz="4" w:space="0" w:color="auto"/>
              <w:bottom w:val="single" w:sz="4" w:space="0" w:color="auto"/>
              <w:right w:val="nil"/>
            </w:tcBorders>
            <w:shd w:val="clear" w:color="auto" w:fill="FFFFFF"/>
            <w:vAlign w:val="center"/>
            <w:hideMark/>
          </w:tcPr>
          <w:p w:rsidR="00F75314" w:rsidRPr="00F75314" w:rsidRDefault="00F75314" w:rsidP="00F75314">
            <w:pPr>
              <w:pStyle w:val="210"/>
              <w:shd w:val="clear" w:color="auto" w:fill="auto"/>
              <w:spacing w:line="274" w:lineRule="exact"/>
              <w:jc w:val="center"/>
              <w:rPr>
                <w:sz w:val="24"/>
                <w:szCs w:val="24"/>
              </w:rPr>
            </w:pPr>
            <w:r w:rsidRPr="00F75314">
              <w:rPr>
                <w:rStyle w:val="211pt1"/>
                <w:sz w:val="24"/>
                <w:szCs w:val="24"/>
              </w:rPr>
              <w:t>Ціна на послуги з перевезення пасажирів не підвищуватиметься, тим самим витрачатиметься менше коштів на проїзд</w:t>
            </w:r>
          </w:p>
        </w:tc>
        <w:tc>
          <w:tcPr>
            <w:tcW w:w="3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314" w:rsidRPr="00F75314" w:rsidRDefault="00A90E5C" w:rsidP="00F75314">
            <w:pPr>
              <w:pStyle w:val="210"/>
              <w:shd w:val="clear" w:color="auto" w:fill="auto"/>
              <w:spacing w:line="274" w:lineRule="exact"/>
              <w:ind w:left="189"/>
              <w:jc w:val="center"/>
              <w:rPr>
                <w:sz w:val="24"/>
                <w:szCs w:val="24"/>
              </w:rPr>
            </w:pPr>
            <w:r>
              <w:rPr>
                <w:rStyle w:val="211pt1"/>
              </w:rPr>
              <w:t>Витрати відсутні</w:t>
            </w:r>
          </w:p>
        </w:tc>
      </w:tr>
      <w:tr w:rsidR="00F75314" w:rsidTr="00A90E5C">
        <w:trPr>
          <w:trHeight w:hRule="exact" w:val="1669"/>
        </w:trPr>
        <w:tc>
          <w:tcPr>
            <w:tcW w:w="2269" w:type="dxa"/>
            <w:tcBorders>
              <w:top w:val="single" w:sz="4" w:space="0" w:color="auto"/>
              <w:left w:val="single" w:sz="4" w:space="0" w:color="auto"/>
              <w:bottom w:val="single" w:sz="4" w:space="0" w:color="auto"/>
              <w:right w:val="nil"/>
            </w:tcBorders>
            <w:shd w:val="clear" w:color="auto" w:fill="FFFFFF"/>
            <w:vAlign w:val="center"/>
            <w:hideMark/>
          </w:tcPr>
          <w:p w:rsidR="00F75314" w:rsidRPr="00F75314" w:rsidRDefault="00F75314" w:rsidP="00F75314">
            <w:pPr>
              <w:pStyle w:val="210"/>
              <w:shd w:val="clear" w:color="auto" w:fill="auto"/>
              <w:spacing w:line="220" w:lineRule="exact"/>
              <w:jc w:val="center"/>
              <w:rPr>
                <w:sz w:val="24"/>
                <w:szCs w:val="24"/>
              </w:rPr>
            </w:pPr>
            <w:r w:rsidRPr="00F75314">
              <w:rPr>
                <w:rStyle w:val="211pt1"/>
                <w:sz w:val="24"/>
                <w:szCs w:val="24"/>
              </w:rPr>
              <w:t>Альтернатива 2</w:t>
            </w:r>
          </w:p>
        </w:tc>
        <w:tc>
          <w:tcPr>
            <w:tcW w:w="3974" w:type="dxa"/>
            <w:tcBorders>
              <w:top w:val="single" w:sz="4" w:space="0" w:color="auto"/>
              <w:left w:val="single" w:sz="4" w:space="0" w:color="auto"/>
              <w:bottom w:val="single" w:sz="4" w:space="0" w:color="auto"/>
              <w:right w:val="nil"/>
            </w:tcBorders>
            <w:shd w:val="clear" w:color="auto" w:fill="FFFFFF"/>
            <w:vAlign w:val="center"/>
            <w:hideMark/>
          </w:tcPr>
          <w:p w:rsidR="00F75314" w:rsidRPr="00F75314" w:rsidRDefault="00F75314" w:rsidP="00F75314">
            <w:pPr>
              <w:pStyle w:val="210"/>
              <w:shd w:val="clear" w:color="auto" w:fill="auto"/>
              <w:spacing w:line="274" w:lineRule="exact"/>
              <w:jc w:val="center"/>
              <w:rPr>
                <w:sz w:val="24"/>
                <w:szCs w:val="24"/>
              </w:rPr>
            </w:pPr>
            <w:r w:rsidRPr="00F75314">
              <w:rPr>
                <w:rStyle w:val="211pt1"/>
                <w:sz w:val="24"/>
                <w:szCs w:val="24"/>
              </w:rPr>
              <w:t>Ціна на послуги з перевезення пасажирів не підвищуватиметься, економія коштів громадян, які користуються пасажирським транспортом.</w:t>
            </w:r>
          </w:p>
        </w:tc>
        <w:tc>
          <w:tcPr>
            <w:tcW w:w="3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314" w:rsidRPr="00A90E5C" w:rsidRDefault="00A90E5C" w:rsidP="00F75314">
            <w:pPr>
              <w:pStyle w:val="210"/>
              <w:shd w:val="clear" w:color="auto" w:fill="auto"/>
              <w:spacing w:line="274" w:lineRule="exact"/>
              <w:ind w:left="189"/>
              <w:jc w:val="center"/>
              <w:rPr>
                <w:rFonts w:ascii="Times New Roman" w:hAnsi="Times New Roman" w:cs="Times New Roman"/>
                <w:sz w:val="24"/>
                <w:szCs w:val="24"/>
                <w:lang w:val="uk-UA"/>
              </w:rPr>
            </w:pPr>
            <w:r w:rsidRPr="00A90E5C">
              <w:rPr>
                <w:rFonts w:ascii="Times New Roman" w:hAnsi="Times New Roman" w:cs="Times New Roman"/>
                <w:sz w:val="24"/>
                <w:szCs w:val="24"/>
                <w:lang w:val="uk-UA"/>
              </w:rPr>
              <w:t>Витрати відсутні</w:t>
            </w:r>
          </w:p>
        </w:tc>
      </w:tr>
      <w:tr w:rsidR="00F75314" w:rsidTr="00A25DED">
        <w:trPr>
          <w:trHeight w:hRule="exact" w:val="3056"/>
        </w:trPr>
        <w:tc>
          <w:tcPr>
            <w:tcW w:w="2269" w:type="dxa"/>
            <w:tcBorders>
              <w:top w:val="single" w:sz="4" w:space="0" w:color="auto"/>
              <w:left w:val="single" w:sz="4" w:space="0" w:color="auto"/>
              <w:bottom w:val="single" w:sz="4" w:space="0" w:color="auto"/>
              <w:right w:val="nil"/>
            </w:tcBorders>
            <w:shd w:val="clear" w:color="auto" w:fill="FFFFFF"/>
            <w:vAlign w:val="center"/>
            <w:hideMark/>
          </w:tcPr>
          <w:p w:rsidR="00F75314" w:rsidRPr="00F75314" w:rsidRDefault="00F75314" w:rsidP="00F75314">
            <w:pPr>
              <w:pStyle w:val="210"/>
              <w:shd w:val="clear" w:color="auto" w:fill="auto"/>
              <w:spacing w:line="220" w:lineRule="exact"/>
              <w:jc w:val="center"/>
              <w:rPr>
                <w:sz w:val="24"/>
                <w:szCs w:val="24"/>
              </w:rPr>
            </w:pPr>
            <w:r w:rsidRPr="00F75314">
              <w:rPr>
                <w:rStyle w:val="211pt1"/>
                <w:sz w:val="24"/>
                <w:szCs w:val="24"/>
              </w:rPr>
              <w:t>Альтернатива 3</w:t>
            </w:r>
          </w:p>
        </w:tc>
        <w:tc>
          <w:tcPr>
            <w:tcW w:w="3974" w:type="dxa"/>
            <w:tcBorders>
              <w:top w:val="single" w:sz="4" w:space="0" w:color="auto"/>
              <w:left w:val="single" w:sz="4" w:space="0" w:color="auto"/>
              <w:bottom w:val="single" w:sz="4" w:space="0" w:color="auto"/>
              <w:right w:val="nil"/>
            </w:tcBorders>
            <w:shd w:val="clear" w:color="auto" w:fill="FFFFFF"/>
            <w:vAlign w:val="center"/>
            <w:hideMark/>
          </w:tcPr>
          <w:p w:rsidR="00F75314" w:rsidRPr="00F75314" w:rsidRDefault="00F75314" w:rsidP="00F75314">
            <w:pPr>
              <w:pStyle w:val="210"/>
              <w:numPr>
                <w:ilvl w:val="0"/>
                <w:numId w:val="8"/>
              </w:numPr>
              <w:shd w:val="clear" w:color="auto" w:fill="auto"/>
              <w:tabs>
                <w:tab w:val="left" w:pos="629"/>
              </w:tabs>
              <w:spacing w:line="274" w:lineRule="exact"/>
              <w:jc w:val="center"/>
              <w:rPr>
                <w:rFonts w:eastAsia="Times New Roman"/>
                <w:sz w:val="24"/>
                <w:szCs w:val="24"/>
              </w:rPr>
            </w:pPr>
            <w:r w:rsidRPr="00F75314">
              <w:rPr>
                <w:rStyle w:val="211pt1"/>
                <w:sz w:val="24"/>
                <w:szCs w:val="24"/>
              </w:rPr>
              <w:t>забезпечення організації пасажирських перевезень відповідно до потреб мешканців міста;</w:t>
            </w:r>
          </w:p>
          <w:p w:rsidR="00F75314" w:rsidRPr="00F75314" w:rsidRDefault="00F75314" w:rsidP="00F75314">
            <w:pPr>
              <w:pStyle w:val="210"/>
              <w:numPr>
                <w:ilvl w:val="0"/>
                <w:numId w:val="8"/>
              </w:numPr>
              <w:shd w:val="clear" w:color="auto" w:fill="auto"/>
              <w:tabs>
                <w:tab w:val="left" w:pos="182"/>
              </w:tabs>
              <w:spacing w:line="274" w:lineRule="exact"/>
              <w:jc w:val="center"/>
              <w:rPr>
                <w:sz w:val="24"/>
                <w:szCs w:val="24"/>
              </w:rPr>
            </w:pPr>
            <w:r w:rsidRPr="00F75314">
              <w:rPr>
                <w:rStyle w:val="211pt1"/>
                <w:sz w:val="24"/>
                <w:szCs w:val="24"/>
              </w:rPr>
              <w:t>підвищення якості пасажирських перевезень у місті, безпеки руху за рахунок оновлення рухомого складу;</w:t>
            </w:r>
          </w:p>
          <w:p w:rsidR="00F75314" w:rsidRPr="00F75314" w:rsidRDefault="00F75314" w:rsidP="00F75314">
            <w:pPr>
              <w:pStyle w:val="210"/>
              <w:numPr>
                <w:ilvl w:val="0"/>
                <w:numId w:val="8"/>
              </w:numPr>
              <w:shd w:val="clear" w:color="auto" w:fill="auto"/>
              <w:tabs>
                <w:tab w:val="left" w:pos="182"/>
              </w:tabs>
              <w:spacing w:line="274" w:lineRule="exact"/>
              <w:jc w:val="center"/>
              <w:rPr>
                <w:sz w:val="24"/>
                <w:szCs w:val="24"/>
              </w:rPr>
            </w:pPr>
            <w:r w:rsidRPr="00F75314">
              <w:rPr>
                <w:rStyle w:val="211pt1"/>
                <w:sz w:val="24"/>
                <w:szCs w:val="24"/>
              </w:rPr>
              <w:t>недопущення погіршення роботи міського пасажирського транспорту через нерентабельність діяльності автопідприємств</w:t>
            </w:r>
          </w:p>
        </w:tc>
        <w:tc>
          <w:tcPr>
            <w:tcW w:w="36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5314" w:rsidRPr="00F75314" w:rsidRDefault="00F75314" w:rsidP="00F75314">
            <w:pPr>
              <w:pStyle w:val="210"/>
              <w:shd w:val="clear" w:color="auto" w:fill="auto"/>
              <w:spacing w:line="288" w:lineRule="exact"/>
              <w:ind w:left="189"/>
              <w:jc w:val="center"/>
              <w:rPr>
                <w:sz w:val="24"/>
                <w:szCs w:val="24"/>
              </w:rPr>
            </w:pPr>
            <w:r w:rsidRPr="00F75314">
              <w:rPr>
                <w:rStyle w:val="211pt1"/>
                <w:sz w:val="24"/>
                <w:szCs w:val="24"/>
              </w:rPr>
              <w:t>Збільшить витрати громадянам за послуги перевезення.</w:t>
            </w:r>
          </w:p>
        </w:tc>
      </w:tr>
    </w:tbl>
    <w:p w:rsidR="00522BFB" w:rsidRDefault="00522BFB" w:rsidP="00060D6F">
      <w:pPr>
        <w:pStyle w:val="1"/>
        <w:spacing w:before="0" w:after="0"/>
        <w:ind w:firstLine="709"/>
        <w:rPr>
          <w:rFonts w:ascii="Times New Roman" w:hAnsi="Times New Roman"/>
          <w:b w:val="0"/>
          <w:sz w:val="28"/>
          <w:szCs w:val="28"/>
          <w:lang w:val="ru-RU"/>
        </w:rPr>
      </w:pPr>
    </w:p>
    <w:p w:rsidR="00AD6169" w:rsidRPr="00AD6169" w:rsidRDefault="00AD6169" w:rsidP="00AD6169">
      <w:pPr>
        <w:rPr>
          <w:lang w:val="uk-UA" w:eastAsia="x-none"/>
        </w:rPr>
      </w:pPr>
    </w:p>
    <w:p w:rsidR="00AD6169" w:rsidRPr="00AD6169" w:rsidRDefault="00AD6169" w:rsidP="00AD6169">
      <w:pPr>
        <w:rPr>
          <w:lang w:val="uk-UA" w:eastAsia="x-none"/>
        </w:rPr>
      </w:pPr>
    </w:p>
    <w:p w:rsidR="00060D6F" w:rsidRPr="0008091A" w:rsidRDefault="00060D6F" w:rsidP="00060D6F">
      <w:pPr>
        <w:pStyle w:val="1"/>
        <w:spacing w:before="0" w:after="0"/>
        <w:ind w:firstLine="709"/>
        <w:rPr>
          <w:rFonts w:ascii="Times New Roman" w:hAnsi="Times New Roman"/>
          <w:b w:val="0"/>
          <w:sz w:val="28"/>
          <w:szCs w:val="28"/>
          <w:u w:val="single"/>
          <w:lang w:val="uk-UA"/>
        </w:rPr>
      </w:pPr>
      <w:r w:rsidRPr="0008091A">
        <w:rPr>
          <w:rFonts w:ascii="Times New Roman" w:hAnsi="Times New Roman"/>
          <w:b w:val="0"/>
          <w:sz w:val="28"/>
          <w:szCs w:val="28"/>
          <w:u w:val="single"/>
          <w:lang w:val="uk-UA"/>
        </w:rPr>
        <w:t>Оцінка впливу на сферу інтересів суб’єктів господарювання</w:t>
      </w:r>
      <w:r w:rsidR="00522BFB" w:rsidRPr="0008091A">
        <w:rPr>
          <w:rFonts w:ascii="Times New Roman" w:hAnsi="Times New Roman"/>
          <w:b w:val="0"/>
          <w:sz w:val="28"/>
          <w:szCs w:val="28"/>
          <w:u w:val="single"/>
          <w:lang w:val="uk-UA"/>
        </w:rPr>
        <w:t>:</w:t>
      </w:r>
    </w:p>
    <w:p w:rsidR="00522BFB" w:rsidRPr="0008091A" w:rsidRDefault="00522BFB" w:rsidP="00522BFB">
      <w:pPr>
        <w:rPr>
          <w:u w:val="single"/>
          <w:lang w:val="uk-UA" w:eastAsia="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32"/>
        <w:gridCol w:w="1232"/>
        <w:gridCol w:w="1232"/>
        <w:gridCol w:w="1232"/>
        <w:gridCol w:w="1592"/>
      </w:tblGrid>
      <w:tr w:rsidR="00060D6F" w:rsidTr="00060D6F">
        <w:tc>
          <w:tcPr>
            <w:tcW w:w="3369" w:type="dxa"/>
            <w:tcBorders>
              <w:top w:val="single" w:sz="4" w:space="0" w:color="auto"/>
              <w:left w:val="single" w:sz="4" w:space="0" w:color="auto"/>
              <w:bottom w:val="single" w:sz="4" w:space="0" w:color="auto"/>
              <w:right w:val="single" w:sz="4" w:space="0" w:color="auto"/>
            </w:tcBorders>
            <w:hideMark/>
          </w:tcPr>
          <w:p w:rsidR="00060D6F" w:rsidRPr="00FE1A41" w:rsidRDefault="00060D6F">
            <w:pPr>
              <w:tabs>
                <w:tab w:val="left" w:pos="9000"/>
              </w:tabs>
              <w:ind w:right="-6"/>
              <w:jc w:val="center"/>
              <w:rPr>
                <w:lang w:val="uk-UA"/>
              </w:rPr>
            </w:pPr>
            <w:r w:rsidRPr="00FE1A41">
              <w:rPr>
                <w:lang w:val="uk-UA"/>
              </w:rPr>
              <w:t>Показник</w:t>
            </w:r>
          </w:p>
        </w:tc>
        <w:tc>
          <w:tcPr>
            <w:tcW w:w="1232" w:type="dxa"/>
            <w:tcBorders>
              <w:top w:val="single" w:sz="4" w:space="0" w:color="auto"/>
              <w:left w:val="single" w:sz="4" w:space="0" w:color="auto"/>
              <w:bottom w:val="single" w:sz="4" w:space="0" w:color="auto"/>
              <w:right w:val="single" w:sz="4" w:space="0" w:color="auto"/>
            </w:tcBorders>
            <w:hideMark/>
          </w:tcPr>
          <w:p w:rsidR="00060D6F" w:rsidRPr="00FE1A41" w:rsidRDefault="00060D6F">
            <w:pPr>
              <w:tabs>
                <w:tab w:val="left" w:pos="9000"/>
              </w:tabs>
              <w:ind w:right="-6"/>
              <w:jc w:val="center"/>
              <w:rPr>
                <w:lang w:val="uk-UA"/>
              </w:rPr>
            </w:pPr>
            <w:r w:rsidRPr="00FE1A41">
              <w:rPr>
                <w:lang w:val="uk-UA"/>
              </w:rPr>
              <w:t>Великі</w:t>
            </w:r>
          </w:p>
        </w:tc>
        <w:tc>
          <w:tcPr>
            <w:tcW w:w="1232" w:type="dxa"/>
            <w:tcBorders>
              <w:top w:val="single" w:sz="4" w:space="0" w:color="auto"/>
              <w:left w:val="single" w:sz="4" w:space="0" w:color="auto"/>
              <w:bottom w:val="single" w:sz="4" w:space="0" w:color="auto"/>
              <w:right w:val="single" w:sz="4" w:space="0" w:color="auto"/>
            </w:tcBorders>
            <w:hideMark/>
          </w:tcPr>
          <w:p w:rsidR="00060D6F" w:rsidRPr="00FE1A41" w:rsidRDefault="00060D6F">
            <w:pPr>
              <w:tabs>
                <w:tab w:val="left" w:pos="9000"/>
              </w:tabs>
              <w:ind w:right="-6"/>
              <w:jc w:val="center"/>
              <w:rPr>
                <w:lang w:val="uk-UA"/>
              </w:rPr>
            </w:pPr>
            <w:r w:rsidRPr="00FE1A41">
              <w:rPr>
                <w:lang w:val="uk-UA"/>
              </w:rPr>
              <w:t>Середні</w:t>
            </w:r>
          </w:p>
        </w:tc>
        <w:tc>
          <w:tcPr>
            <w:tcW w:w="1232" w:type="dxa"/>
            <w:tcBorders>
              <w:top w:val="single" w:sz="4" w:space="0" w:color="auto"/>
              <w:left w:val="single" w:sz="4" w:space="0" w:color="auto"/>
              <w:bottom w:val="single" w:sz="4" w:space="0" w:color="auto"/>
              <w:right w:val="single" w:sz="4" w:space="0" w:color="auto"/>
            </w:tcBorders>
            <w:hideMark/>
          </w:tcPr>
          <w:p w:rsidR="00060D6F" w:rsidRPr="00FE1A41" w:rsidRDefault="00060D6F">
            <w:pPr>
              <w:tabs>
                <w:tab w:val="left" w:pos="9000"/>
              </w:tabs>
              <w:ind w:right="-6"/>
              <w:jc w:val="center"/>
              <w:rPr>
                <w:lang w:val="uk-UA"/>
              </w:rPr>
            </w:pPr>
            <w:r w:rsidRPr="00FE1A41">
              <w:rPr>
                <w:lang w:val="uk-UA"/>
              </w:rPr>
              <w:t>Малі</w:t>
            </w:r>
          </w:p>
        </w:tc>
        <w:tc>
          <w:tcPr>
            <w:tcW w:w="1232" w:type="dxa"/>
            <w:tcBorders>
              <w:top w:val="single" w:sz="4" w:space="0" w:color="auto"/>
              <w:left w:val="single" w:sz="4" w:space="0" w:color="auto"/>
              <w:bottom w:val="single" w:sz="4" w:space="0" w:color="auto"/>
              <w:right w:val="single" w:sz="4" w:space="0" w:color="auto"/>
            </w:tcBorders>
            <w:hideMark/>
          </w:tcPr>
          <w:p w:rsidR="00060D6F" w:rsidRPr="00FE1A41" w:rsidRDefault="00060D6F">
            <w:pPr>
              <w:tabs>
                <w:tab w:val="left" w:pos="9000"/>
              </w:tabs>
              <w:ind w:right="-6"/>
              <w:jc w:val="center"/>
              <w:rPr>
                <w:lang w:val="uk-UA"/>
              </w:rPr>
            </w:pPr>
            <w:proofErr w:type="spellStart"/>
            <w:r w:rsidRPr="00FE1A41">
              <w:rPr>
                <w:lang w:val="uk-UA"/>
              </w:rPr>
              <w:t>Мікро</w:t>
            </w:r>
            <w:proofErr w:type="spellEnd"/>
          </w:p>
        </w:tc>
        <w:tc>
          <w:tcPr>
            <w:tcW w:w="1592" w:type="dxa"/>
            <w:tcBorders>
              <w:top w:val="single" w:sz="4" w:space="0" w:color="auto"/>
              <w:left w:val="single" w:sz="4" w:space="0" w:color="auto"/>
              <w:bottom w:val="single" w:sz="4" w:space="0" w:color="auto"/>
              <w:right w:val="single" w:sz="4" w:space="0" w:color="auto"/>
            </w:tcBorders>
            <w:hideMark/>
          </w:tcPr>
          <w:p w:rsidR="00060D6F" w:rsidRPr="00FE1A41" w:rsidRDefault="00060D6F">
            <w:pPr>
              <w:tabs>
                <w:tab w:val="left" w:pos="9000"/>
              </w:tabs>
              <w:ind w:right="-6"/>
              <w:jc w:val="center"/>
              <w:rPr>
                <w:lang w:val="uk-UA"/>
              </w:rPr>
            </w:pPr>
            <w:r w:rsidRPr="00FE1A41">
              <w:rPr>
                <w:lang w:val="uk-UA"/>
              </w:rPr>
              <w:t>Разом</w:t>
            </w:r>
          </w:p>
        </w:tc>
      </w:tr>
      <w:tr w:rsidR="00060D6F" w:rsidTr="00060D6F">
        <w:tc>
          <w:tcPr>
            <w:tcW w:w="3369" w:type="dxa"/>
            <w:tcBorders>
              <w:top w:val="single" w:sz="4" w:space="0" w:color="auto"/>
              <w:left w:val="single" w:sz="4" w:space="0" w:color="auto"/>
              <w:bottom w:val="single" w:sz="4" w:space="0" w:color="auto"/>
              <w:right w:val="single" w:sz="4" w:space="0" w:color="auto"/>
            </w:tcBorders>
            <w:hideMark/>
          </w:tcPr>
          <w:p w:rsidR="00060D6F" w:rsidRPr="00FE1A41" w:rsidRDefault="00060D6F">
            <w:pPr>
              <w:tabs>
                <w:tab w:val="left" w:pos="9000"/>
              </w:tabs>
              <w:ind w:right="-6"/>
              <w:rPr>
                <w:lang w:val="uk-UA"/>
              </w:rPr>
            </w:pPr>
            <w:r w:rsidRPr="00FE1A41">
              <w:rPr>
                <w:lang w:val="uk-UA"/>
              </w:rPr>
              <w:t>Кількість суб’єктів господарювання, що підпадають під дію регулювання, одиниць</w:t>
            </w:r>
          </w:p>
        </w:tc>
        <w:tc>
          <w:tcPr>
            <w:tcW w:w="1232" w:type="dxa"/>
            <w:tcBorders>
              <w:top w:val="single" w:sz="4" w:space="0" w:color="auto"/>
              <w:left w:val="single" w:sz="4" w:space="0" w:color="auto"/>
              <w:bottom w:val="single" w:sz="4" w:space="0" w:color="auto"/>
              <w:right w:val="single" w:sz="4" w:space="0" w:color="auto"/>
            </w:tcBorders>
            <w:vAlign w:val="center"/>
            <w:hideMark/>
          </w:tcPr>
          <w:p w:rsidR="00060D6F" w:rsidRPr="00FE1A41" w:rsidRDefault="00060D6F">
            <w:pPr>
              <w:tabs>
                <w:tab w:val="left" w:pos="9000"/>
              </w:tabs>
              <w:ind w:left="-108" w:right="-82"/>
              <w:jc w:val="center"/>
              <w:rPr>
                <w:lang w:val="uk-UA"/>
              </w:rPr>
            </w:pPr>
            <w:r w:rsidRPr="00FE1A41">
              <w:rPr>
                <w:lang w:val="uk-UA"/>
              </w:rPr>
              <w:t>Відсутні</w:t>
            </w:r>
          </w:p>
        </w:tc>
        <w:tc>
          <w:tcPr>
            <w:tcW w:w="1232" w:type="dxa"/>
            <w:tcBorders>
              <w:top w:val="single" w:sz="4" w:space="0" w:color="auto"/>
              <w:left w:val="single" w:sz="4" w:space="0" w:color="auto"/>
              <w:bottom w:val="single" w:sz="4" w:space="0" w:color="auto"/>
              <w:right w:val="single" w:sz="4" w:space="0" w:color="auto"/>
            </w:tcBorders>
            <w:vAlign w:val="center"/>
            <w:hideMark/>
          </w:tcPr>
          <w:p w:rsidR="00060D6F" w:rsidRDefault="00C52A56">
            <w:pPr>
              <w:tabs>
                <w:tab w:val="left" w:pos="9000"/>
              </w:tabs>
              <w:ind w:left="-64" w:right="-54"/>
              <w:jc w:val="center"/>
              <w:rPr>
                <w:lang w:val="uk-UA"/>
              </w:rPr>
            </w:pPr>
            <w:r>
              <w:rPr>
                <w:lang w:val="uk-UA"/>
              </w:rPr>
              <w:t>-</w:t>
            </w:r>
          </w:p>
          <w:p w:rsidR="00C52A56" w:rsidRPr="00FE1A41" w:rsidRDefault="00C52A56">
            <w:pPr>
              <w:tabs>
                <w:tab w:val="left" w:pos="9000"/>
              </w:tabs>
              <w:ind w:left="-64" w:right="-54"/>
              <w:jc w:val="center"/>
              <w:rPr>
                <w:lang w:val="uk-UA"/>
              </w:rPr>
            </w:pPr>
          </w:p>
        </w:tc>
        <w:tc>
          <w:tcPr>
            <w:tcW w:w="1232" w:type="dxa"/>
            <w:tcBorders>
              <w:top w:val="single" w:sz="4" w:space="0" w:color="auto"/>
              <w:left w:val="single" w:sz="4" w:space="0" w:color="auto"/>
              <w:bottom w:val="single" w:sz="4" w:space="0" w:color="auto"/>
              <w:right w:val="single" w:sz="4" w:space="0" w:color="auto"/>
            </w:tcBorders>
            <w:vAlign w:val="center"/>
            <w:hideMark/>
          </w:tcPr>
          <w:p w:rsidR="00060D6F" w:rsidRPr="00FE1A41" w:rsidRDefault="00C52A56">
            <w:pPr>
              <w:tabs>
                <w:tab w:val="left" w:pos="9000"/>
              </w:tabs>
              <w:ind w:left="-20" w:right="-98"/>
              <w:jc w:val="center"/>
              <w:rPr>
                <w:lang w:val="uk-UA"/>
              </w:rPr>
            </w:pPr>
            <w:r>
              <w:rPr>
                <w:lang w:val="uk-UA"/>
              </w:rPr>
              <w:t>6</w:t>
            </w:r>
          </w:p>
        </w:tc>
        <w:tc>
          <w:tcPr>
            <w:tcW w:w="1232" w:type="dxa"/>
            <w:tcBorders>
              <w:top w:val="single" w:sz="4" w:space="0" w:color="auto"/>
              <w:left w:val="single" w:sz="4" w:space="0" w:color="auto"/>
              <w:bottom w:val="single" w:sz="4" w:space="0" w:color="auto"/>
              <w:right w:val="single" w:sz="4" w:space="0" w:color="auto"/>
            </w:tcBorders>
            <w:vAlign w:val="center"/>
            <w:hideMark/>
          </w:tcPr>
          <w:p w:rsidR="00060D6F" w:rsidRPr="00FE1A41" w:rsidRDefault="00E62B3E">
            <w:pPr>
              <w:tabs>
                <w:tab w:val="left" w:pos="9000"/>
              </w:tabs>
              <w:ind w:left="-118" w:right="-142"/>
              <w:jc w:val="center"/>
              <w:rPr>
                <w:lang w:val="uk-UA"/>
              </w:rPr>
            </w:pPr>
            <w:r>
              <w:rPr>
                <w:lang w:val="uk-UA"/>
              </w:rPr>
              <w:t>2</w:t>
            </w:r>
          </w:p>
        </w:tc>
        <w:tc>
          <w:tcPr>
            <w:tcW w:w="1592" w:type="dxa"/>
            <w:tcBorders>
              <w:top w:val="single" w:sz="4" w:space="0" w:color="auto"/>
              <w:left w:val="single" w:sz="4" w:space="0" w:color="auto"/>
              <w:bottom w:val="single" w:sz="4" w:space="0" w:color="auto"/>
              <w:right w:val="single" w:sz="4" w:space="0" w:color="auto"/>
            </w:tcBorders>
            <w:vAlign w:val="center"/>
            <w:hideMark/>
          </w:tcPr>
          <w:p w:rsidR="00060D6F" w:rsidRPr="00FE1A41" w:rsidRDefault="00AD6169">
            <w:pPr>
              <w:tabs>
                <w:tab w:val="left" w:pos="9000"/>
              </w:tabs>
              <w:ind w:left="-74" w:right="-44"/>
              <w:jc w:val="center"/>
              <w:rPr>
                <w:lang w:val="uk-UA"/>
              </w:rPr>
            </w:pPr>
            <w:r>
              <w:rPr>
                <w:lang w:val="uk-UA"/>
              </w:rPr>
              <w:t>8</w:t>
            </w:r>
          </w:p>
        </w:tc>
      </w:tr>
      <w:tr w:rsidR="00060D6F" w:rsidTr="00E62B3E">
        <w:tc>
          <w:tcPr>
            <w:tcW w:w="3369" w:type="dxa"/>
            <w:tcBorders>
              <w:top w:val="single" w:sz="4" w:space="0" w:color="auto"/>
              <w:left w:val="single" w:sz="4" w:space="0" w:color="auto"/>
              <w:bottom w:val="single" w:sz="4" w:space="0" w:color="auto"/>
              <w:right w:val="single" w:sz="4" w:space="0" w:color="auto"/>
            </w:tcBorders>
            <w:hideMark/>
          </w:tcPr>
          <w:p w:rsidR="00060D6F" w:rsidRPr="00FE1A41" w:rsidRDefault="00060D6F">
            <w:pPr>
              <w:tabs>
                <w:tab w:val="left" w:pos="9000"/>
              </w:tabs>
              <w:ind w:right="-6"/>
              <w:rPr>
                <w:lang w:val="uk-UA"/>
              </w:rPr>
            </w:pPr>
            <w:r w:rsidRPr="00FE1A41">
              <w:rPr>
                <w:lang w:val="uk-UA"/>
              </w:rPr>
              <w:t>Питома вага групи у загальній кількості, відсотків</w:t>
            </w:r>
          </w:p>
        </w:tc>
        <w:tc>
          <w:tcPr>
            <w:tcW w:w="1232" w:type="dxa"/>
            <w:tcBorders>
              <w:top w:val="single" w:sz="4" w:space="0" w:color="auto"/>
              <w:left w:val="single" w:sz="4" w:space="0" w:color="auto"/>
              <w:bottom w:val="single" w:sz="4" w:space="0" w:color="auto"/>
              <w:right w:val="single" w:sz="4" w:space="0" w:color="auto"/>
            </w:tcBorders>
            <w:vAlign w:val="center"/>
            <w:hideMark/>
          </w:tcPr>
          <w:p w:rsidR="00060D6F" w:rsidRPr="00FE1A41" w:rsidRDefault="00060D6F">
            <w:pPr>
              <w:tabs>
                <w:tab w:val="left" w:pos="9000"/>
              </w:tabs>
              <w:ind w:left="-108" w:right="-82"/>
              <w:jc w:val="center"/>
              <w:rPr>
                <w:lang w:val="uk-UA"/>
              </w:rPr>
            </w:pPr>
            <w:r w:rsidRPr="00FE1A41">
              <w:rPr>
                <w:lang w:val="uk-UA"/>
              </w:rPr>
              <w:t>Відсутня</w:t>
            </w:r>
          </w:p>
        </w:tc>
        <w:tc>
          <w:tcPr>
            <w:tcW w:w="1232" w:type="dxa"/>
            <w:tcBorders>
              <w:top w:val="single" w:sz="4" w:space="0" w:color="auto"/>
              <w:left w:val="single" w:sz="4" w:space="0" w:color="auto"/>
              <w:bottom w:val="single" w:sz="4" w:space="0" w:color="auto"/>
              <w:right w:val="single" w:sz="4" w:space="0" w:color="auto"/>
            </w:tcBorders>
            <w:vAlign w:val="center"/>
            <w:hideMark/>
          </w:tcPr>
          <w:p w:rsidR="00060D6F" w:rsidRDefault="00C52A56">
            <w:pPr>
              <w:tabs>
                <w:tab w:val="left" w:pos="9000"/>
              </w:tabs>
              <w:ind w:left="-64" w:right="-54"/>
              <w:jc w:val="center"/>
              <w:rPr>
                <w:lang w:val="uk-UA"/>
              </w:rPr>
            </w:pPr>
            <w:r>
              <w:rPr>
                <w:lang w:val="uk-UA"/>
              </w:rPr>
              <w:t>-</w:t>
            </w:r>
          </w:p>
          <w:p w:rsidR="00C52A56" w:rsidRPr="00FE1A41" w:rsidRDefault="00C52A56">
            <w:pPr>
              <w:tabs>
                <w:tab w:val="left" w:pos="9000"/>
              </w:tabs>
              <w:ind w:left="-64" w:right="-54"/>
              <w:jc w:val="center"/>
              <w:rPr>
                <w:lang w:val="uk-UA"/>
              </w:rPr>
            </w:pPr>
          </w:p>
        </w:tc>
        <w:tc>
          <w:tcPr>
            <w:tcW w:w="1232" w:type="dxa"/>
            <w:tcBorders>
              <w:top w:val="single" w:sz="4" w:space="0" w:color="auto"/>
              <w:left w:val="single" w:sz="4" w:space="0" w:color="auto"/>
              <w:bottom w:val="single" w:sz="4" w:space="0" w:color="auto"/>
              <w:right w:val="single" w:sz="4" w:space="0" w:color="auto"/>
            </w:tcBorders>
            <w:vAlign w:val="center"/>
          </w:tcPr>
          <w:p w:rsidR="00060D6F" w:rsidRPr="00FE1A41" w:rsidRDefault="00E62B3E">
            <w:pPr>
              <w:tabs>
                <w:tab w:val="left" w:pos="9000"/>
              </w:tabs>
              <w:ind w:left="-20" w:right="-98"/>
              <w:jc w:val="center"/>
              <w:rPr>
                <w:lang w:val="uk-UA"/>
              </w:rPr>
            </w:pPr>
            <w:r>
              <w:rPr>
                <w:lang w:val="uk-UA"/>
              </w:rPr>
              <w:t>75</w:t>
            </w:r>
            <w:r w:rsidR="00522BFB" w:rsidRPr="00FE1A41">
              <w:rPr>
                <w:lang w:val="uk-UA"/>
              </w:rPr>
              <w:t>%</w:t>
            </w:r>
          </w:p>
        </w:tc>
        <w:tc>
          <w:tcPr>
            <w:tcW w:w="1232" w:type="dxa"/>
            <w:tcBorders>
              <w:top w:val="single" w:sz="4" w:space="0" w:color="auto"/>
              <w:left w:val="single" w:sz="4" w:space="0" w:color="auto"/>
              <w:bottom w:val="single" w:sz="4" w:space="0" w:color="auto"/>
              <w:right w:val="single" w:sz="4" w:space="0" w:color="auto"/>
            </w:tcBorders>
            <w:vAlign w:val="center"/>
            <w:hideMark/>
          </w:tcPr>
          <w:p w:rsidR="00E62B3E" w:rsidRPr="00FE1A41" w:rsidRDefault="00E62B3E" w:rsidP="00E62B3E">
            <w:pPr>
              <w:tabs>
                <w:tab w:val="left" w:pos="9000"/>
              </w:tabs>
              <w:ind w:left="-118" w:right="-142"/>
              <w:jc w:val="center"/>
              <w:rPr>
                <w:lang w:val="uk-UA"/>
              </w:rPr>
            </w:pPr>
            <w:r>
              <w:rPr>
                <w:lang w:val="uk-UA"/>
              </w:rPr>
              <w:t>25%</w:t>
            </w:r>
          </w:p>
        </w:tc>
        <w:tc>
          <w:tcPr>
            <w:tcW w:w="1592" w:type="dxa"/>
            <w:tcBorders>
              <w:top w:val="single" w:sz="4" w:space="0" w:color="auto"/>
              <w:left w:val="single" w:sz="4" w:space="0" w:color="auto"/>
              <w:bottom w:val="single" w:sz="4" w:space="0" w:color="auto"/>
              <w:right w:val="single" w:sz="4" w:space="0" w:color="auto"/>
            </w:tcBorders>
            <w:vAlign w:val="center"/>
            <w:hideMark/>
          </w:tcPr>
          <w:p w:rsidR="00060D6F" w:rsidRPr="00FE1A41" w:rsidRDefault="00522BFB">
            <w:pPr>
              <w:tabs>
                <w:tab w:val="left" w:pos="9000"/>
              </w:tabs>
              <w:ind w:left="-74" w:right="-44"/>
              <w:jc w:val="center"/>
              <w:rPr>
                <w:lang w:val="uk-UA"/>
              </w:rPr>
            </w:pPr>
            <w:r w:rsidRPr="00FE1A41">
              <w:rPr>
                <w:lang w:val="uk-UA"/>
              </w:rPr>
              <w:t>100%</w:t>
            </w:r>
          </w:p>
        </w:tc>
      </w:tr>
    </w:tbl>
    <w:p w:rsidR="00CD377A" w:rsidRDefault="00CD377A" w:rsidP="00067B08">
      <w:pPr>
        <w:pStyle w:val="a9"/>
        <w:rPr>
          <w:szCs w:val="28"/>
        </w:rPr>
      </w:pPr>
    </w:p>
    <w:tbl>
      <w:tblPr>
        <w:tblW w:w="9781" w:type="dxa"/>
        <w:tblInd w:w="10" w:type="dxa"/>
        <w:tblLayout w:type="fixed"/>
        <w:tblCellMar>
          <w:left w:w="10" w:type="dxa"/>
          <w:right w:w="10" w:type="dxa"/>
        </w:tblCellMar>
        <w:tblLook w:val="00A0" w:firstRow="1" w:lastRow="0" w:firstColumn="1" w:lastColumn="0" w:noHBand="0" w:noVBand="0"/>
      </w:tblPr>
      <w:tblGrid>
        <w:gridCol w:w="1891"/>
        <w:gridCol w:w="4238"/>
        <w:gridCol w:w="3652"/>
      </w:tblGrid>
      <w:tr w:rsidR="00FE1A41" w:rsidTr="00FE1A41">
        <w:trPr>
          <w:trHeight w:hRule="exact" w:val="725"/>
        </w:trPr>
        <w:tc>
          <w:tcPr>
            <w:tcW w:w="1891" w:type="dxa"/>
            <w:tcBorders>
              <w:top w:val="single" w:sz="4" w:space="0" w:color="auto"/>
              <w:left w:val="single" w:sz="4" w:space="0" w:color="auto"/>
              <w:bottom w:val="single" w:sz="4" w:space="0" w:color="auto"/>
              <w:right w:val="nil"/>
            </w:tcBorders>
            <w:shd w:val="clear" w:color="auto" w:fill="FFFFFF"/>
            <w:vAlign w:val="bottom"/>
            <w:hideMark/>
          </w:tcPr>
          <w:p w:rsidR="00FE1A41" w:rsidRPr="00FE1A41" w:rsidRDefault="00FE1A41">
            <w:pPr>
              <w:pStyle w:val="210"/>
              <w:shd w:val="clear" w:color="auto" w:fill="auto"/>
              <w:spacing w:after="120" w:line="220" w:lineRule="exact"/>
              <w:jc w:val="center"/>
              <w:rPr>
                <w:rFonts w:eastAsia="Times New Roman"/>
                <w:sz w:val="24"/>
                <w:szCs w:val="24"/>
              </w:rPr>
            </w:pPr>
            <w:r w:rsidRPr="00FE1A41">
              <w:rPr>
                <w:rStyle w:val="211pt"/>
                <w:sz w:val="24"/>
                <w:szCs w:val="24"/>
              </w:rPr>
              <w:t>Вид</w:t>
            </w:r>
          </w:p>
          <w:p w:rsidR="00FE1A41" w:rsidRPr="00FE1A41" w:rsidRDefault="00FE1A41">
            <w:pPr>
              <w:pStyle w:val="210"/>
              <w:shd w:val="clear" w:color="auto" w:fill="auto"/>
              <w:spacing w:before="120" w:line="220" w:lineRule="exact"/>
              <w:ind w:left="160"/>
              <w:jc w:val="left"/>
              <w:rPr>
                <w:sz w:val="24"/>
                <w:szCs w:val="24"/>
              </w:rPr>
            </w:pPr>
            <w:r w:rsidRPr="00FE1A41">
              <w:rPr>
                <w:rStyle w:val="211pt"/>
                <w:sz w:val="24"/>
                <w:szCs w:val="24"/>
              </w:rPr>
              <w:t>альтернативи</w:t>
            </w:r>
          </w:p>
        </w:tc>
        <w:tc>
          <w:tcPr>
            <w:tcW w:w="4238"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pPr>
              <w:pStyle w:val="210"/>
              <w:shd w:val="clear" w:color="auto" w:fill="auto"/>
              <w:spacing w:line="220" w:lineRule="exact"/>
              <w:jc w:val="center"/>
              <w:rPr>
                <w:sz w:val="24"/>
                <w:szCs w:val="24"/>
              </w:rPr>
            </w:pPr>
            <w:r w:rsidRPr="00FE1A41">
              <w:rPr>
                <w:rStyle w:val="211pt"/>
                <w:sz w:val="24"/>
                <w:szCs w:val="24"/>
              </w:rPr>
              <w:t>Вигоди</w:t>
            </w:r>
          </w:p>
        </w:tc>
        <w:tc>
          <w:tcPr>
            <w:tcW w:w="3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1A41" w:rsidRPr="00FE1A41" w:rsidRDefault="00FE1A41">
            <w:pPr>
              <w:pStyle w:val="210"/>
              <w:shd w:val="clear" w:color="auto" w:fill="auto"/>
              <w:spacing w:line="220" w:lineRule="exact"/>
              <w:jc w:val="center"/>
              <w:rPr>
                <w:sz w:val="24"/>
                <w:szCs w:val="24"/>
              </w:rPr>
            </w:pPr>
            <w:r w:rsidRPr="00FE1A41">
              <w:rPr>
                <w:rStyle w:val="211pt"/>
                <w:sz w:val="24"/>
                <w:szCs w:val="24"/>
              </w:rPr>
              <w:t>Витрати</w:t>
            </w:r>
          </w:p>
        </w:tc>
      </w:tr>
      <w:tr w:rsidR="00FE1A41" w:rsidTr="00A25DED">
        <w:trPr>
          <w:trHeight w:hRule="exact" w:val="3595"/>
        </w:trPr>
        <w:tc>
          <w:tcPr>
            <w:tcW w:w="1891"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rsidP="00FE1A41">
            <w:pPr>
              <w:pStyle w:val="210"/>
              <w:shd w:val="clear" w:color="auto" w:fill="auto"/>
              <w:spacing w:line="220" w:lineRule="exact"/>
              <w:ind w:left="160"/>
              <w:jc w:val="center"/>
              <w:rPr>
                <w:sz w:val="24"/>
                <w:szCs w:val="24"/>
              </w:rPr>
            </w:pPr>
            <w:r w:rsidRPr="00FE1A41">
              <w:rPr>
                <w:rStyle w:val="211pt1"/>
                <w:sz w:val="24"/>
                <w:szCs w:val="24"/>
              </w:rPr>
              <w:lastRenderedPageBreak/>
              <w:t>Альтернатива 1</w:t>
            </w:r>
          </w:p>
        </w:tc>
        <w:tc>
          <w:tcPr>
            <w:tcW w:w="4238"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rsidP="00FE1A41">
            <w:pPr>
              <w:pStyle w:val="210"/>
              <w:shd w:val="clear" w:color="auto" w:fill="auto"/>
              <w:spacing w:line="220" w:lineRule="exact"/>
              <w:jc w:val="center"/>
              <w:rPr>
                <w:sz w:val="24"/>
                <w:szCs w:val="24"/>
              </w:rPr>
            </w:pPr>
            <w:r w:rsidRPr="00FE1A41">
              <w:rPr>
                <w:rStyle w:val="211pt1"/>
                <w:sz w:val="24"/>
                <w:szCs w:val="24"/>
              </w:rPr>
              <w:t>Вигоди відсутні</w:t>
            </w:r>
          </w:p>
        </w:tc>
        <w:tc>
          <w:tcPr>
            <w:tcW w:w="3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1A41" w:rsidRPr="00FE1A41" w:rsidRDefault="00FE1A41" w:rsidP="00FE1A41">
            <w:pPr>
              <w:pStyle w:val="210"/>
              <w:numPr>
                <w:ilvl w:val="0"/>
                <w:numId w:val="9"/>
              </w:numPr>
              <w:shd w:val="clear" w:color="auto" w:fill="auto"/>
              <w:tabs>
                <w:tab w:val="left" w:pos="470"/>
              </w:tabs>
              <w:spacing w:line="274" w:lineRule="exact"/>
              <w:ind w:left="161"/>
              <w:jc w:val="center"/>
              <w:rPr>
                <w:rFonts w:eastAsia="Times New Roman"/>
                <w:sz w:val="24"/>
                <w:szCs w:val="24"/>
              </w:rPr>
            </w:pPr>
            <w:r w:rsidRPr="00FE1A41">
              <w:rPr>
                <w:rStyle w:val="211pt1"/>
                <w:sz w:val="24"/>
                <w:szCs w:val="24"/>
              </w:rPr>
              <w:t xml:space="preserve">Збитки перевізників від економічно </w:t>
            </w:r>
            <w:proofErr w:type="spellStart"/>
            <w:r w:rsidRPr="00FE1A41">
              <w:rPr>
                <w:rStyle w:val="211pt1"/>
                <w:sz w:val="24"/>
                <w:szCs w:val="24"/>
              </w:rPr>
              <w:t>необгрунтованих</w:t>
            </w:r>
            <w:proofErr w:type="spellEnd"/>
            <w:r w:rsidRPr="00FE1A41">
              <w:rPr>
                <w:rStyle w:val="211pt1"/>
                <w:sz w:val="24"/>
                <w:szCs w:val="24"/>
              </w:rPr>
              <w:t xml:space="preserve"> (застарілих) тарифів;</w:t>
            </w:r>
          </w:p>
          <w:p w:rsidR="00FE1A41" w:rsidRPr="00FE1A41" w:rsidRDefault="00FE1A41" w:rsidP="00FE1A41">
            <w:pPr>
              <w:pStyle w:val="210"/>
              <w:numPr>
                <w:ilvl w:val="0"/>
                <w:numId w:val="9"/>
              </w:numPr>
              <w:shd w:val="clear" w:color="auto" w:fill="auto"/>
              <w:tabs>
                <w:tab w:val="left" w:pos="293"/>
              </w:tabs>
              <w:spacing w:line="274" w:lineRule="exact"/>
              <w:ind w:left="161"/>
              <w:jc w:val="center"/>
              <w:rPr>
                <w:sz w:val="24"/>
                <w:szCs w:val="24"/>
              </w:rPr>
            </w:pPr>
            <w:r w:rsidRPr="00FE1A41">
              <w:rPr>
                <w:rStyle w:val="211pt1"/>
                <w:sz w:val="24"/>
                <w:szCs w:val="24"/>
              </w:rPr>
              <w:t>погіршення технічного стану рухомого складу підприємств;</w:t>
            </w:r>
          </w:p>
          <w:p w:rsidR="00FE1A41" w:rsidRPr="00FE1A41" w:rsidRDefault="00FE1A41" w:rsidP="00FE1A41">
            <w:pPr>
              <w:pStyle w:val="210"/>
              <w:numPr>
                <w:ilvl w:val="0"/>
                <w:numId w:val="9"/>
              </w:numPr>
              <w:shd w:val="clear" w:color="auto" w:fill="auto"/>
              <w:tabs>
                <w:tab w:val="left" w:pos="715"/>
              </w:tabs>
              <w:spacing w:line="274" w:lineRule="exact"/>
              <w:ind w:left="161"/>
              <w:jc w:val="center"/>
              <w:rPr>
                <w:sz w:val="24"/>
                <w:szCs w:val="24"/>
              </w:rPr>
            </w:pPr>
            <w:r w:rsidRPr="00FE1A41">
              <w:rPr>
                <w:rStyle w:val="211pt1"/>
                <w:sz w:val="24"/>
                <w:szCs w:val="24"/>
              </w:rPr>
              <w:t>втрата кваліфікованих працівників внаслідок недоотримання належного рівня оплати праці;</w:t>
            </w:r>
          </w:p>
          <w:p w:rsidR="00FE1A41" w:rsidRPr="005F0857" w:rsidRDefault="005F0857" w:rsidP="00FE1A41">
            <w:pPr>
              <w:pStyle w:val="210"/>
              <w:numPr>
                <w:ilvl w:val="0"/>
                <w:numId w:val="9"/>
              </w:numPr>
              <w:shd w:val="clear" w:color="auto" w:fill="auto"/>
              <w:tabs>
                <w:tab w:val="left" w:pos="302"/>
              </w:tabs>
              <w:spacing w:line="274" w:lineRule="exact"/>
              <w:ind w:left="161"/>
              <w:jc w:val="center"/>
              <w:rPr>
                <w:rFonts w:ascii="Times New Roman" w:hAnsi="Times New Roman" w:cs="Times New Roman"/>
                <w:sz w:val="24"/>
                <w:szCs w:val="24"/>
              </w:rPr>
            </w:pPr>
            <w:r>
              <w:rPr>
                <w:rFonts w:ascii="Times New Roman" w:hAnsi="Times New Roman" w:cs="Times New Roman"/>
                <w:sz w:val="24"/>
                <w:szCs w:val="24"/>
                <w:shd w:val="clear" w:color="auto" w:fill="FFFFFF"/>
                <w:lang w:val="uk-UA"/>
              </w:rPr>
              <w:t>в</w:t>
            </w:r>
            <w:proofErr w:type="spellStart"/>
            <w:r w:rsidR="00A90E5C" w:rsidRPr="005F0857">
              <w:rPr>
                <w:rFonts w:ascii="Times New Roman" w:hAnsi="Times New Roman" w:cs="Times New Roman"/>
                <w:sz w:val="24"/>
                <w:szCs w:val="24"/>
                <w:shd w:val="clear" w:color="auto" w:fill="FFFFFF"/>
              </w:rPr>
              <w:t>иникнення</w:t>
            </w:r>
            <w:proofErr w:type="spellEnd"/>
            <w:r w:rsidR="00A90E5C" w:rsidRPr="005F0857">
              <w:rPr>
                <w:rFonts w:ascii="Times New Roman" w:hAnsi="Times New Roman" w:cs="Times New Roman"/>
                <w:sz w:val="24"/>
                <w:szCs w:val="24"/>
                <w:shd w:val="clear" w:color="auto" w:fill="FFFFFF"/>
              </w:rPr>
              <w:t xml:space="preserve"> </w:t>
            </w:r>
            <w:proofErr w:type="spellStart"/>
            <w:r w:rsidR="00A90E5C" w:rsidRPr="005F0857">
              <w:rPr>
                <w:rFonts w:ascii="Times New Roman" w:hAnsi="Times New Roman" w:cs="Times New Roman"/>
                <w:sz w:val="24"/>
                <w:szCs w:val="24"/>
                <w:shd w:val="clear" w:color="auto" w:fill="FFFFFF"/>
              </w:rPr>
              <w:t>заборгованості</w:t>
            </w:r>
            <w:proofErr w:type="spellEnd"/>
            <w:r w:rsidR="00A90E5C" w:rsidRPr="005F0857">
              <w:rPr>
                <w:rFonts w:ascii="Times New Roman" w:hAnsi="Times New Roman" w:cs="Times New Roman"/>
                <w:sz w:val="24"/>
                <w:szCs w:val="24"/>
                <w:shd w:val="clear" w:color="auto" w:fill="FFFFFF"/>
              </w:rPr>
              <w:t xml:space="preserve"> по </w:t>
            </w:r>
            <w:proofErr w:type="spellStart"/>
            <w:r w:rsidR="00A90E5C" w:rsidRPr="005F0857">
              <w:rPr>
                <w:rFonts w:ascii="Times New Roman" w:hAnsi="Times New Roman" w:cs="Times New Roman"/>
                <w:sz w:val="24"/>
                <w:szCs w:val="24"/>
                <w:shd w:val="clear" w:color="auto" w:fill="FFFFFF"/>
              </w:rPr>
              <w:t>сплаті</w:t>
            </w:r>
            <w:proofErr w:type="spellEnd"/>
            <w:r w:rsidR="00A90E5C" w:rsidRPr="005F0857">
              <w:rPr>
                <w:rFonts w:ascii="Times New Roman" w:hAnsi="Times New Roman" w:cs="Times New Roman"/>
                <w:sz w:val="24"/>
                <w:szCs w:val="24"/>
                <w:shd w:val="clear" w:color="auto" w:fill="FFFFFF"/>
              </w:rPr>
              <w:t xml:space="preserve"> </w:t>
            </w:r>
            <w:proofErr w:type="spellStart"/>
            <w:r w:rsidR="00A90E5C" w:rsidRPr="005F0857">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ов’язкових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податків</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платежів</w:t>
            </w:r>
            <w:proofErr w:type="spellEnd"/>
          </w:p>
        </w:tc>
      </w:tr>
      <w:tr w:rsidR="00FE1A41" w:rsidTr="00A25DED">
        <w:trPr>
          <w:trHeight w:hRule="exact" w:val="3010"/>
        </w:trPr>
        <w:tc>
          <w:tcPr>
            <w:tcW w:w="1891"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rsidP="00FE1A41">
            <w:pPr>
              <w:pStyle w:val="210"/>
              <w:shd w:val="clear" w:color="auto" w:fill="auto"/>
              <w:spacing w:line="220" w:lineRule="exact"/>
              <w:ind w:left="160"/>
              <w:jc w:val="center"/>
              <w:rPr>
                <w:sz w:val="24"/>
                <w:szCs w:val="24"/>
              </w:rPr>
            </w:pPr>
            <w:r w:rsidRPr="00FE1A41">
              <w:rPr>
                <w:rStyle w:val="211pt1"/>
                <w:sz w:val="24"/>
                <w:szCs w:val="24"/>
              </w:rPr>
              <w:t>Альтернатива 2</w:t>
            </w:r>
          </w:p>
        </w:tc>
        <w:tc>
          <w:tcPr>
            <w:tcW w:w="4238"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rsidP="00FE1A41">
            <w:pPr>
              <w:pStyle w:val="210"/>
              <w:shd w:val="clear" w:color="auto" w:fill="auto"/>
              <w:spacing w:line="274" w:lineRule="exact"/>
              <w:jc w:val="center"/>
              <w:rPr>
                <w:sz w:val="24"/>
                <w:szCs w:val="24"/>
              </w:rPr>
            </w:pPr>
            <w:r w:rsidRPr="00FE1A41">
              <w:rPr>
                <w:rStyle w:val="211pt1"/>
                <w:sz w:val="24"/>
                <w:szCs w:val="24"/>
              </w:rPr>
              <w:t>Отримання вигоди від провадження діяльності з надання транспортних послуг на міських пасажирських маршрутах загального користування за рахунок компенсації збитків з міського бюджету</w:t>
            </w:r>
          </w:p>
        </w:tc>
        <w:tc>
          <w:tcPr>
            <w:tcW w:w="3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1A41" w:rsidRPr="00FE1A41" w:rsidRDefault="00FE1A41" w:rsidP="00FE1A41">
            <w:pPr>
              <w:pStyle w:val="210"/>
              <w:numPr>
                <w:ilvl w:val="0"/>
                <w:numId w:val="10"/>
              </w:numPr>
              <w:shd w:val="clear" w:color="auto" w:fill="auto"/>
              <w:tabs>
                <w:tab w:val="left" w:pos="456"/>
              </w:tabs>
              <w:spacing w:line="274" w:lineRule="exact"/>
              <w:ind w:left="161"/>
              <w:jc w:val="center"/>
              <w:rPr>
                <w:rFonts w:eastAsia="Times New Roman"/>
                <w:sz w:val="24"/>
                <w:szCs w:val="24"/>
              </w:rPr>
            </w:pPr>
            <w:r w:rsidRPr="00FE1A41">
              <w:rPr>
                <w:rStyle w:val="211pt1"/>
                <w:sz w:val="24"/>
                <w:szCs w:val="24"/>
              </w:rPr>
              <w:t>витрати на провадження діяльності із забезпечення надання послуг у транспортній сфері;</w:t>
            </w:r>
          </w:p>
          <w:p w:rsidR="00FE1A41" w:rsidRPr="00FE1A41" w:rsidRDefault="00FE1A41" w:rsidP="00FE1A41">
            <w:pPr>
              <w:pStyle w:val="210"/>
              <w:numPr>
                <w:ilvl w:val="0"/>
                <w:numId w:val="10"/>
              </w:numPr>
              <w:shd w:val="clear" w:color="auto" w:fill="auto"/>
              <w:tabs>
                <w:tab w:val="left" w:pos="466"/>
              </w:tabs>
              <w:spacing w:line="274" w:lineRule="exact"/>
              <w:ind w:left="161"/>
              <w:jc w:val="center"/>
              <w:rPr>
                <w:sz w:val="24"/>
                <w:szCs w:val="24"/>
              </w:rPr>
            </w:pPr>
            <w:r w:rsidRPr="00FE1A41">
              <w:rPr>
                <w:rStyle w:val="211pt1"/>
                <w:sz w:val="24"/>
                <w:szCs w:val="24"/>
              </w:rPr>
              <w:t>підготовка матеріалів та звітування до уповноваженого органу для отримання компенсації з міського бюджету;</w:t>
            </w:r>
          </w:p>
          <w:p w:rsidR="00FE1A41" w:rsidRPr="00FE1A41" w:rsidRDefault="00FE1A41" w:rsidP="00FE1A41">
            <w:pPr>
              <w:pStyle w:val="210"/>
              <w:numPr>
                <w:ilvl w:val="0"/>
                <w:numId w:val="10"/>
              </w:numPr>
              <w:shd w:val="clear" w:color="auto" w:fill="auto"/>
              <w:tabs>
                <w:tab w:val="left" w:pos="528"/>
              </w:tabs>
              <w:spacing w:line="274" w:lineRule="exact"/>
              <w:ind w:left="161"/>
              <w:jc w:val="center"/>
              <w:rPr>
                <w:sz w:val="24"/>
                <w:szCs w:val="24"/>
              </w:rPr>
            </w:pPr>
            <w:r w:rsidRPr="00FE1A41">
              <w:rPr>
                <w:rStyle w:val="211pt1"/>
                <w:sz w:val="24"/>
                <w:szCs w:val="24"/>
              </w:rPr>
              <w:t>збитки від очікування надходжень компенсації з міського бюджету</w:t>
            </w:r>
          </w:p>
        </w:tc>
      </w:tr>
      <w:tr w:rsidR="00FE1A41" w:rsidTr="00A25DED">
        <w:trPr>
          <w:trHeight w:hRule="exact" w:val="2779"/>
        </w:trPr>
        <w:tc>
          <w:tcPr>
            <w:tcW w:w="1891" w:type="dxa"/>
            <w:tcBorders>
              <w:top w:val="single" w:sz="4" w:space="0" w:color="auto"/>
              <w:left w:val="single" w:sz="4" w:space="0" w:color="auto"/>
              <w:bottom w:val="single" w:sz="4" w:space="0" w:color="auto"/>
              <w:right w:val="nil"/>
            </w:tcBorders>
            <w:shd w:val="clear" w:color="auto" w:fill="FFFFFF"/>
            <w:vAlign w:val="center"/>
            <w:hideMark/>
          </w:tcPr>
          <w:p w:rsidR="00FE1A41" w:rsidRPr="005F0857" w:rsidRDefault="00FE1A41" w:rsidP="00FE1A41">
            <w:pPr>
              <w:pStyle w:val="210"/>
              <w:shd w:val="clear" w:color="auto" w:fill="auto"/>
              <w:spacing w:line="220" w:lineRule="exact"/>
              <w:ind w:left="160"/>
              <w:jc w:val="center"/>
              <w:rPr>
                <w:rFonts w:ascii="Times New Roman" w:hAnsi="Times New Roman" w:cs="Times New Roman"/>
                <w:sz w:val="24"/>
                <w:szCs w:val="24"/>
              </w:rPr>
            </w:pPr>
            <w:r w:rsidRPr="005F0857">
              <w:rPr>
                <w:rStyle w:val="211pt1"/>
                <w:color w:val="auto"/>
                <w:sz w:val="24"/>
                <w:szCs w:val="24"/>
              </w:rPr>
              <w:t>Альтернатива 3</w:t>
            </w:r>
          </w:p>
        </w:tc>
        <w:tc>
          <w:tcPr>
            <w:tcW w:w="4238" w:type="dxa"/>
            <w:tcBorders>
              <w:top w:val="single" w:sz="4" w:space="0" w:color="auto"/>
              <w:left w:val="single" w:sz="4" w:space="0" w:color="auto"/>
              <w:bottom w:val="single" w:sz="4" w:space="0" w:color="auto"/>
              <w:right w:val="nil"/>
            </w:tcBorders>
            <w:shd w:val="clear" w:color="auto" w:fill="FFFFFF"/>
            <w:vAlign w:val="center"/>
            <w:hideMark/>
          </w:tcPr>
          <w:p w:rsidR="005F0857" w:rsidRPr="005F0857" w:rsidRDefault="005F0857" w:rsidP="00FE1A41">
            <w:pPr>
              <w:pStyle w:val="210"/>
              <w:numPr>
                <w:ilvl w:val="0"/>
                <w:numId w:val="11"/>
              </w:numPr>
              <w:shd w:val="clear" w:color="auto" w:fill="auto"/>
              <w:tabs>
                <w:tab w:val="left" w:pos="302"/>
              </w:tabs>
              <w:spacing w:line="274" w:lineRule="exact"/>
              <w:jc w:val="center"/>
              <w:rPr>
                <w:rFonts w:ascii="Times New Roman" w:hAnsi="Times New Roman" w:cs="Times New Roman"/>
                <w:sz w:val="24"/>
                <w:szCs w:val="24"/>
              </w:rPr>
            </w:pPr>
            <w:r w:rsidRPr="005F0857">
              <w:rPr>
                <w:rFonts w:ascii="Times New Roman" w:hAnsi="Times New Roman" w:cs="Times New Roman"/>
                <w:sz w:val="24"/>
                <w:szCs w:val="24"/>
                <w:shd w:val="clear" w:color="auto" w:fill="FFFFFF"/>
                <w:lang w:val="uk-UA"/>
              </w:rPr>
              <w:t>п</w:t>
            </w:r>
            <w:proofErr w:type="spellStart"/>
            <w:r w:rsidRPr="005F0857">
              <w:rPr>
                <w:rFonts w:ascii="Times New Roman" w:hAnsi="Times New Roman" w:cs="Times New Roman"/>
                <w:sz w:val="24"/>
                <w:szCs w:val="24"/>
                <w:shd w:val="clear" w:color="auto" w:fill="FFFFFF"/>
              </w:rPr>
              <w:t>окращення</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фінансово-господарського</w:t>
            </w:r>
            <w:proofErr w:type="spellEnd"/>
            <w:r w:rsidRPr="005F0857">
              <w:rPr>
                <w:rFonts w:ascii="Times New Roman" w:hAnsi="Times New Roman" w:cs="Times New Roman"/>
                <w:sz w:val="24"/>
                <w:szCs w:val="24"/>
                <w:shd w:val="clear" w:color="auto" w:fill="FFFFFF"/>
              </w:rPr>
              <w:t xml:space="preserve"> стану </w:t>
            </w:r>
            <w:proofErr w:type="spellStart"/>
            <w:r w:rsidRPr="005F0857">
              <w:rPr>
                <w:rFonts w:ascii="Times New Roman" w:hAnsi="Times New Roman" w:cs="Times New Roman"/>
                <w:sz w:val="24"/>
                <w:szCs w:val="24"/>
                <w:shd w:val="clear" w:color="auto" w:fill="FFFFFF"/>
              </w:rPr>
              <w:t>суб’єктів</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господарювання</w:t>
            </w:r>
            <w:proofErr w:type="spellEnd"/>
            <w:r w:rsidRPr="005F0857">
              <w:rPr>
                <w:rFonts w:ascii="Times New Roman" w:hAnsi="Times New Roman" w:cs="Times New Roman"/>
                <w:sz w:val="24"/>
                <w:szCs w:val="24"/>
                <w:shd w:val="clear" w:color="auto" w:fill="FFFFFF"/>
                <w:lang w:val="uk-UA"/>
              </w:rPr>
              <w:t>;</w:t>
            </w:r>
          </w:p>
          <w:p w:rsidR="00FE1A41" w:rsidRPr="005F0857" w:rsidRDefault="00FE1A41" w:rsidP="00FE1A41">
            <w:pPr>
              <w:pStyle w:val="210"/>
              <w:numPr>
                <w:ilvl w:val="0"/>
                <w:numId w:val="11"/>
              </w:numPr>
              <w:shd w:val="clear" w:color="auto" w:fill="auto"/>
              <w:tabs>
                <w:tab w:val="left" w:pos="302"/>
              </w:tabs>
              <w:spacing w:line="274" w:lineRule="exact"/>
              <w:jc w:val="center"/>
              <w:rPr>
                <w:rFonts w:ascii="Times New Roman" w:hAnsi="Times New Roman" w:cs="Times New Roman"/>
                <w:sz w:val="24"/>
                <w:szCs w:val="24"/>
              </w:rPr>
            </w:pPr>
            <w:r w:rsidRPr="005F0857">
              <w:rPr>
                <w:rStyle w:val="211pt1"/>
                <w:color w:val="auto"/>
                <w:sz w:val="24"/>
                <w:szCs w:val="24"/>
              </w:rPr>
              <w:t>можливість оновлення рухомого складу;</w:t>
            </w:r>
          </w:p>
          <w:p w:rsidR="00FE1A41" w:rsidRPr="005F0857" w:rsidRDefault="00FE1A41" w:rsidP="005F0857">
            <w:pPr>
              <w:pStyle w:val="210"/>
              <w:numPr>
                <w:ilvl w:val="0"/>
                <w:numId w:val="11"/>
              </w:numPr>
              <w:shd w:val="clear" w:color="auto" w:fill="auto"/>
              <w:tabs>
                <w:tab w:val="left" w:pos="346"/>
              </w:tabs>
              <w:spacing w:line="274" w:lineRule="exact"/>
              <w:jc w:val="center"/>
              <w:rPr>
                <w:rStyle w:val="211pt1"/>
                <w:color w:val="auto"/>
                <w:sz w:val="24"/>
                <w:szCs w:val="24"/>
                <w:lang w:val="ru-RU" w:eastAsia="en-US"/>
              </w:rPr>
            </w:pPr>
            <w:r w:rsidRPr="005F0857">
              <w:rPr>
                <w:rStyle w:val="211pt1"/>
                <w:color w:val="auto"/>
                <w:sz w:val="24"/>
                <w:szCs w:val="24"/>
              </w:rPr>
              <w:t>гідна оплата праці найманого персоналу;</w:t>
            </w:r>
          </w:p>
          <w:p w:rsidR="005F0857" w:rsidRPr="005F0857" w:rsidRDefault="005F0857" w:rsidP="005F0857">
            <w:pPr>
              <w:pStyle w:val="210"/>
              <w:numPr>
                <w:ilvl w:val="0"/>
                <w:numId w:val="11"/>
              </w:numPr>
              <w:shd w:val="clear" w:color="auto" w:fill="auto"/>
              <w:tabs>
                <w:tab w:val="left" w:pos="346"/>
              </w:tabs>
              <w:spacing w:line="274" w:lineRule="exact"/>
              <w:jc w:val="center"/>
              <w:rPr>
                <w:rFonts w:ascii="Times New Roman" w:hAnsi="Times New Roman" w:cs="Times New Roman"/>
                <w:sz w:val="24"/>
                <w:szCs w:val="24"/>
              </w:rPr>
            </w:pPr>
            <w:r w:rsidRPr="005F0857">
              <w:rPr>
                <w:rFonts w:ascii="Times New Roman" w:hAnsi="Times New Roman" w:cs="Times New Roman"/>
                <w:sz w:val="24"/>
                <w:szCs w:val="24"/>
                <w:shd w:val="clear" w:color="auto" w:fill="FFFFFF"/>
                <w:lang w:val="uk-UA"/>
              </w:rPr>
              <w:t>с</w:t>
            </w:r>
            <w:proofErr w:type="spellStart"/>
            <w:r w:rsidRPr="005F0857">
              <w:rPr>
                <w:rFonts w:ascii="Times New Roman" w:hAnsi="Times New Roman" w:cs="Times New Roman"/>
                <w:sz w:val="24"/>
                <w:szCs w:val="24"/>
                <w:shd w:val="clear" w:color="auto" w:fill="FFFFFF"/>
              </w:rPr>
              <w:t>табільна</w:t>
            </w:r>
            <w:proofErr w:type="spellEnd"/>
            <w:r w:rsidRPr="005F0857">
              <w:rPr>
                <w:rFonts w:ascii="Times New Roman" w:hAnsi="Times New Roman" w:cs="Times New Roman"/>
                <w:sz w:val="24"/>
                <w:szCs w:val="24"/>
                <w:shd w:val="clear" w:color="auto" w:fill="FFFFFF"/>
              </w:rPr>
              <w:t xml:space="preserve"> робота </w:t>
            </w:r>
            <w:proofErr w:type="spellStart"/>
            <w:r w:rsidRPr="005F0857">
              <w:rPr>
                <w:rFonts w:ascii="Times New Roman" w:hAnsi="Times New Roman" w:cs="Times New Roman"/>
                <w:sz w:val="24"/>
                <w:szCs w:val="24"/>
                <w:shd w:val="clear" w:color="auto" w:fill="FFFFFF"/>
              </w:rPr>
              <w:t>транспортної</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галузі</w:t>
            </w:r>
            <w:proofErr w:type="spellEnd"/>
            <w:r w:rsidRPr="005F0857">
              <w:rPr>
                <w:rFonts w:ascii="Times New Roman" w:hAnsi="Times New Roman" w:cs="Times New Roman"/>
                <w:sz w:val="24"/>
                <w:szCs w:val="24"/>
                <w:shd w:val="clear" w:color="auto" w:fill="FFFFFF"/>
              </w:rPr>
              <w:t>.</w:t>
            </w:r>
          </w:p>
        </w:tc>
        <w:tc>
          <w:tcPr>
            <w:tcW w:w="36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1A41" w:rsidRPr="005F0857" w:rsidRDefault="005F0857" w:rsidP="00A43A48">
            <w:pPr>
              <w:pStyle w:val="210"/>
              <w:shd w:val="clear" w:color="auto" w:fill="auto"/>
              <w:spacing w:line="274" w:lineRule="exact"/>
              <w:ind w:left="161"/>
              <w:jc w:val="center"/>
              <w:rPr>
                <w:rFonts w:ascii="Times New Roman" w:hAnsi="Times New Roman" w:cs="Times New Roman"/>
                <w:sz w:val="24"/>
                <w:szCs w:val="24"/>
                <w:lang w:val="uk-UA"/>
              </w:rPr>
            </w:pPr>
            <w:proofErr w:type="spellStart"/>
            <w:r w:rsidRPr="005F0857">
              <w:rPr>
                <w:rFonts w:ascii="Times New Roman" w:hAnsi="Times New Roman" w:cs="Times New Roman"/>
                <w:sz w:val="24"/>
                <w:szCs w:val="24"/>
                <w:shd w:val="clear" w:color="auto" w:fill="FFFFFF"/>
              </w:rPr>
              <w:t>Збільшення</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показників</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перерахування</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передбачених</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чинним</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законодавством</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обов’язкових</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податків</w:t>
            </w:r>
            <w:proofErr w:type="spellEnd"/>
            <w:r w:rsidRPr="005F0857">
              <w:rPr>
                <w:rFonts w:ascii="Times New Roman" w:hAnsi="Times New Roman" w:cs="Times New Roman"/>
                <w:sz w:val="24"/>
                <w:szCs w:val="24"/>
                <w:shd w:val="clear" w:color="auto" w:fill="FFFFFF"/>
              </w:rPr>
              <w:t xml:space="preserve"> та </w:t>
            </w:r>
            <w:proofErr w:type="spellStart"/>
            <w:r w:rsidRPr="005F0857">
              <w:rPr>
                <w:rFonts w:ascii="Times New Roman" w:hAnsi="Times New Roman" w:cs="Times New Roman"/>
                <w:sz w:val="24"/>
                <w:szCs w:val="24"/>
                <w:shd w:val="clear" w:color="auto" w:fill="FFFFFF"/>
              </w:rPr>
              <w:t>платежі</w:t>
            </w:r>
            <w:proofErr w:type="gramStart"/>
            <w:r w:rsidRPr="005F0857">
              <w:rPr>
                <w:rFonts w:ascii="Times New Roman" w:hAnsi="Times New Roman" w:cs="Times New Roman"/>
                <w:sz w:val="24"/>
                <w:szCs w:val="24"/>
                <w:shd w:val="clear" w:color="auto" w:fill="FFFFFF"/>
              </w:rPr>
              <w:t>в</w:t>
            </w:r>
            <w:proofErr w:type="spellEnd"/>
            <w:proofErr w:type="gramEnd"/>
          </w:p>
        </w:tc>
      </w:tr>
    </w:tbl>
    <w:p w:rsidR="00FE1A41" w:rsidRDefault="00FE1A41" w:rsidP="00067B08">
      <w:pPr>
        <w:pStyle w:val="a9"/>
        <w:ind w:firstLine="720"/>
        <w:rPr>
          <w:rStyle w:val="CharStyle8"/>
          <w:szCs w:val="28"/>
        </w:rPr>
      </w:pPr>
    </w:p>
    <w:p w:rsidR="006122B0" w:rsidRDefault="006122B0" w:rsidP="00067B08">
      <w:pPr>
        <w:pStyle w:val="a9"/>
        <w:ind w:firstLine="720"/>
        <w:rPr>
          <w:rStyle w:val="a6"/>
          <w:b w:val="0"/>
          <w:szCs w:val="28"/>
        </w:rPr>
      </w:pPr>
    </w:p>
    <w:p w:rsidR="00522BFB" w:rsidRDefault="00835797" w:rsidP="006122B0">
      <w:pPr>
        <w:tabs>
          <w:tab w:val="left" w:pos="9000"/>
        </w:tabs>
        <w:ind w:right="-6" w:firstLine="709"/>
        <w:jc w:val="both"/>
        <w:rPr>
          <w:b/>
          <w:sz w:val="28"/>
          <w:szCs w:val="28"/>
          <w:lang w:val="uk-UA"/>
        </w:rPr>
      </w:pPr>
      <w:r>
        <w:rPr>
          <w:b/>
          <w:sz w:val="28"/>
          <w:szCs w:val="28"/>
          <w:lang w:val="uk-UA"/>
        </w:rPr>
        <w:t>4</w:t>
      </w:r>
      <w:r w:rsidR="00522BFB">
        <w:rPr>
          <w:b/>
          <w:sz w:val="28"/>
          <w:szCs w:val="28"/>
          <w:lang w:val="uk-UA"/>
        </w:rPr>
        <w:t>. Вибір найбільш оптимального альтернативного способу досягнення цілей</w:t>
      </w:r>
    </w:p>
    <w:p w:rsidR="00FE1A41" w:rsidRPr="00FE1A41" w:rsidRDefault="00FE1A41" w:rsidP="00FE1A41">
      <w:pPr>
        <w:pStyle w:val="210"/>
        <w:shd w:val="clear" w:color="auto" w:fill="auto"/>
        <w:ind w:right="-81" w:firstLine="740"/>
        <w:rPr>
          <w:rFonts w:ascii="Times New Roman" w:hAnsi="Times New Roman" w:cs="Times New Roman"/>
        </w:rPr>
      </w:pPr>
      <w:proofErr w:type="spellStart"/>
      <w:r w:rsidRPr="00FE1A41">
        <w:rPr>
          <w:rFonts w:ascii="Times New Roman" w:hAnsi="Times New Roman" w:cs="Times New Roman"/>
        </w:rPr>
        <w:t>Оцінка</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ступеня</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досягнення</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визначених</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цілей</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визначається</w:t>
      </w:r>
      <w:proofErr w:type="spellEnd"/>
      <w:r w:rsidRPr="00FE1A41">
        <w:rPr>
          <w:rFonts w:ascii="Times New Roman" w:hAnsi="Times New Roman" w:cs="Times New Roman"/>
        </w:rPr>
        <w:t xml:space="preserve"> за </w:t>
      </w:r>
      <w:proofErr w:type="spellStart"/>
      <w:r w:rsidRPr="00FE1A41">
        <w:rPr>
          <w:rFonts w:ascii="Times New Roman" w:hAnsi="Times New Roman" w:cs="Times New Roman"/>
        </w:rPr>
        <w:t>чотирибальною</w:t>
      </w:r>
      <w:proofErr w:type="spellEnd"/>
      <w:r w:rsidRPr="00FE1A41">
        <w:rPr>
          <w:rFonts w:ascii="Times New Roman" w:hAnsi="Times New Roman" w:cs="Times New Roman"/>
        </w:rPr>
        <w:t xml:space="preserve"> системою, де:</w:t>
      </w:r>
    </w:p>
    <w:p w:rsidR="00FE1A41" w:rsidRPr="00FE1A41" w:rsidRDefault="00FE1A41" w:rsidP="00FE1A41">
      <w:pPr>
        <w:pStyle w:val="210"/>
        <w:shd w:val="clear" w:color="auto" w:fill="auto"/>
        <w:ind w:right="-81" w:firstLine="740"/>
        <w:rPr>
          <w:rFonts w:ascii="Times New Roman" w:hAnsi="Times New Roman" w:cs="Times New Roman"/>
        </w:rPr>
      </w:pPr>
      <w:r w:rsidRPr="00FE1A41">
        <w:rPr>
          <w:rFonts w:ascii="Times New Roman" w:hAnsi="Times New Roman" w:cs="Times New Roman"/>
        </w:rPr>
        <w:t xml:space="preserve">4 - </w:t>
      </w:r>
      <w:proofErr w:type="spellStart"/>
      <w:r w:rsidRPr="00FE1A41">
        <w:rPr>
          <w:rFonts w:ascii="Times New Roman" w:hAnsi="Times New Roman" w:cs="Times New Roman"/>
        </w:rPr>
        <w:t>цілі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прийняття</w:t>
      </w:r>
      <w:proofErr w:type="spellEnd"/>
      <w:r w:rsidRPr="00FE1A41">
        <w:rPr>
          <w:rFonts w:ascii="Times New Roman" w:hAnsi="Times New Roman" w:cs="Times New Roman"/>
        </w:rPr>
        <w:t xml:space="preserve"> регуляторного акта </w:t>
      </w:r>
      <w:proofErr w:type="spellStart"/>
      <w:r w:rsidRPr="00FE1A41">
        <w:rPr>
          <w:rFonts w:ascii="Times New Roman" w:hAnsi="Times New Roman" w:cs="Times New Roman"/>
        </w:rPr>
        <w:t>можуть</w:t>
      </w:r>
      <w:proofErr w:type="spellEnd"/>
      <w:r w:rsidRPr="00FE1A41">
        <w:rPr>
          <w:rFonts w:ascii="Times New Roman" w:hAnsi="Times New Roman" w:cs="Times New Roman"/>
        </w:rPr>
        <w:t xml:space="preserve"> </w:t>
      </w:r>
      <w:proofErr w:type="gramStart"/>
      <w:r w:rsidRPr="00FE1A41">
        <w:rPr>
          <w:rFonts w:ascii="Times New Roman" w:hAnsi="Times New Roman" w:cs="Times New Roman"/>
        </w:rPr>
        <w:t>бути</w:t>
      </w:r>
      <w:proofErr w:type="gramEnd"/>
      <w:r w:rsidRPr="00FE1A41">
        <w:rPr>
          <w:rFonts w:ascii="Times New Roman" w:hAnsi="Times New Roman" w:cs="Times New Roman"/>
        </w:rPr>
        <w:t xml:space="preserve"> </w:t>
      </w:r>
      <w:proofErr w:type="spellStart"/>
      <w:r w:rsidRPr="00FE1A41">
        <w:rPr>
          <w:rFonts w:ascii="Times New Roman" w:hAnsi="Times New Roman" w:cs="Times New Roman"/>
        </w:rPr>
        <w:t>досягнуті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повною</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мірою</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проблеми</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більше</w:t>
      </w:r>
      <w:proofErr w:type="spellEnd"/>
      <w:r w:rsidRPr="00FE1A41">
        <w:rPr>
          <w:rFonts w:ascii="Times New Roman" w:hAnsi="Times New Roman" w:cs="Times New Roman"/>
        </w:rPr>
        <w:t xml:space="preserve"> не буде);</w:t>
      </w:r>
    </w:p>
    <w:p w:rsidR="00FE1A41" w:rsidRPr="00FE1A41" w:rsidRDefault="00FE1A41" w:rsidP="00FE1A41">
      <w:pPr>
        <w:pStyle w:val="210"/>
        <w:shd w:val="clear" w:color="auto" w:fill="auto"/>
        <w:tabs>
          <w:tab w:val="left" w:pos="1148"/>
        </w:tabs>
        <w:ind w:right="-81" w:firstLine="740"/>
        <w:rPr>
          <w:rFonts w:ascii="Times New Roman" w:hAnsi="Times New Roman" w:cs="Times New Roman"/>
        </w:rPr>
      </w:pPr>
      <w:r w:rsidRPr="00FE1A41">
        <w:rPr>
          <w:rFonts w:ascii="Times New Roman" w:hAnsi="Times New Roman" w:cs="Times New Roman"/>
        </w:rPr>
        <w:t>3</w:t>
      </w:r>
      <w:r w:rsidRPr="00FE1A41">
        <w:rPr>
          <w:rFonts w:ascii="Times New Roman" w:hAnsi="Times New Roman" w:cs="Times New Roman"/>
        </w:rPr>
        <w:tab/>
        <w:t xml:space="preserve">- </w:t>
      </w:r>
      <w:proofErr w:type="spellStart"/>
      <w:r w:rsidRPr="00FE1A41">
        <w:rPr>
          <w:rFonts w:ascii="Times New Roman" w:hAnsi="Times New Roman" w:cs="Times New Roman"/>
        </w:rPr>
        <w:t>цілі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прийняття</w:t>
      </w:r>
      <w:proofErr w:type="spellEnd"/>
      <w:r w:rsidRPr="00FE1A41">
        <w:rPr>
          <w:rFonts w:ascii="Times New Roman" w:hAnsi="Times New Roman" w:cs="Times New Roman"/>
        </w:rPr>
        <w:t xml:space="preserve"> регуляторного акта </w:t>
      </w:r>
      <w:proofErr w:type="spellStart"/>
      <w:r w:rsidRPr="00FE1A41">
        <w:rPr>
          <w:rFonts w:ascii="Times New Roman" w:hAnsi="Times New Roman" w:cs="Times New Roman"/>
        </w:rPr>
        <w:t>можуть</w:t>
      </w:r>
      <w:proofErr w:type="spellEnd"/>
      <w:r w:rsidRPr="00FE1A41">
        <w:rPr>
          <w:rFonts w:ascii="Times New Roman" w:hAnsi="Times New Roman" w:cs="Times New Roman"/>
        </w:rPr>
        <w:t xml:space="preserve"> </w:t>
      </w:r>
      <w:proofErr w:type="gramStart"/>
      <w:r w:rsidRPr="00FE1A41">
        <w:rPr>
          <w:rFonts w:ascii="Times New Roman" w:hAnsi="Times New Roman" w:cs="Times New Roman"/>
        </w:rPr>
        <w:t>бути</w:t>
      </w:r>
      <w:proofErr w:type="gramEnd"/>
      <w:r w:rsidRPr="00FE1A41">
        <w:rPr>
          <w:rFonts w:ascii="Times New Roman" w:hAnsi="Times New Roman" w:cs="Times New Roman"/>
        </w:rPr>
        <w:t xml:space="preserve"> </w:t>
      </w:r>
      <w:proofErr w:type="spellStart"/>
      <w:r w:rsidRPr="00FE1A41">
        <w:rPr>
          <w:rFonts w:ascii="Times New Roman" w:hAnsi="Times New Roman" w:cs="Times New Roman"/>
        </w:rPr>
        <w:t>досягнуті</w:t>
      </w:r>
      <w:proofErr w:type="spellEnd"/>
      <w:r w:rsidRPr="00FE1A41">
        <w:rPr>
          <w:rFonts w:ascii="Times New Roman" w:hAnsi="Times New Roman" w:cs="Times New Roman"/>
          <w:lang w:val="uk-UA"/>
        </w:rPr>
        <w:t xml:space="preserve"> </w:t>
      </w:r>
      <w:proofErr w:type="spellStart"/>
      <w:r w:rsidRPr="00FE1A41">
        <w:rPr>
          <w:rFonts w:ascii="Times New Roman" w:hAnsi="Times New Roman" w:cs="Times New Roman"/>
        </w:rPr>
        <w:t>майже</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повною</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мірою</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усі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важливі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аспекти</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проблеми</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будуть</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усунуті</w:t>
      </w:r>
      <w:proofErr w:type="spellEnd"/>
      <w:r w:rsidRPr="00FE1A41">
        <w:rPr>
          <w:rFonts w:ascii="Times New Roman" w:hAnsi="Times New Roman" w:cs="Times New Roman"/>
        </w:rPr>
        <w:t>);</w:t>
      </w:r>
    </w:p>
    <w:p w:rsidR="00FE1A41" w:rsidRPr="00FE1A41" w:rsidRDefault="00FE1A41" w:rsidP="00FE1A41">
      <w:pPr>
        <w:pStyle w:val="210"/>
        <w:shd w:val="clear" w:color="auto" w:fill="auto"/>
        <w:ind w:right="-81" w:firstLine="740"/>
        <w:rPr>
          <w:rFonts w:ascii="Times New Roman" w:hAnsi="Times New Roman" w:cs="Times New Roman"/>
        </w:rPr>
      </w:pPr>
      <w:r w:rsidRPr="00FE1A41">
        <w:rPr>
          <w:rFonts w:ascii="Times New Roman" w:hAnsi="Times New Roman" w:cs="Times New Roman"/>
        </w:rPr>
        <w:t xml:space="preserve">2 - </w:t>
      </w:r>
      <w:proofErr w:type="spellStart"/>
      <w:r w:rsidRPr="00FE1A41">
        <w:rPr>
          <w:rFonts w:ascii="Times New Roman" w:hAnsi="Times New Roman" w:cs="Times New Roman"/>
        </w:rPr>
        <w:t>цілі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прийняття</w:t>
      </w:r>
      <w:proofErr w:type="spellEnd"/>
      <w:r w:rsidRPr="00FE1A41">
        <w:rPr>
          <w:rFonts w:ascii="Times New Roman" w:hAnsi="Times New Roman" w:cs="Times New Roman"/>
        </w:rPr>
        <w:t xml:space="preserve"> регуляторного акта </w:t>
      </w:r>
      <w:proofErr w:type="spellStart"/>
      <w:r w:rsidRPr="00FE1A41">
        <w:rPr>
          <w:rFonts w:ascii="Times New Roman" w:hAnsi="Times New Roman" w:cs="Times New Roman"/>
        </w:rPr>
        <w:t>можуть</w:t>
      </w:r>
      <w:proofErr w:type="spellEnd"/>
      <w:r w:rsidRPr="00FE1A41">
        <w:rPr>
          <w:rFonts w:ascii="Times New Roman" w:hAnsi="Times New Roman" w:cs="Times New Roman"/>
        </w:rPr>
        <w:t xml:space="preserve"> </w:t>
      </w:r>
      <w:proofErr w:type="gramStart"/>
      <w:r w:rsidRPr="00FE1A41">
        <w:rPr>
          <w:rFonts w:ascii="Times New Roman" w:hAnsi="Times New Roman" w:cs="Times New Roman"/>
        </w:rPr>
        <w:t>бути</w:t>
      </w:r>
      <w:proofErr w:type="gramEnd"/>
      <w:r w:rsidRPr="00FE1A41">
        <w:rPr>
          <w:rFonts w:ascii="Times New Roman" w:hAnsi="Times New Roman" w:cs="Times New Roman"/>
        </w:rPr>
        <w:t xml:space="preserve"> </w:t>
      </w:r>
      <w:proofErr w:type="spellStart"/>
      <w:r w:rsidRPr="00FE1A41">
        <w:rPr>
          <w:rFonts w:ascii="Times New Roman" w:hAnsi="Times New Roman" w:cs="Times New Roman"/>
        </w:rPr>
        <w:t>досягнуті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частково</w:t>
      </w:r>
      <w:proofErr w:type="spellEnd"/>
      <w:r w:rsidRPr="00FE1A41">
        <w:rPr>
          <w:rFonts w:ascii="Times New Roman" w:hAnsi="Times New Roman" w:cs="Times New Roman"/>
        </w:rPr>
        <w:t xml:space="preserve"> (проблема </w:t>
      </w:r>
      <w:proofErr w:type="spellStart"/>
      <w:r w:rsidRPr="00FE1A41">
        <w:rPr>
          <w:rFonts w:ascii="Times New Roman" w:hAnsi="Times New Roman" w:cs="Times New Roman"/>
        </w:rPr>
        <w:t>значно</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зменшиться</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деякі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важливі</w:t>
      </w:r>
      <w:proofErr w:type="spellEnd"/>
      <w:r w:rsidRPr="00FE1A41">
        <w:rPr>
          <w:rFonts w:ascii="Times New Roman" w:hAnsi="Times New Roman" w:cs="Times New Roman"/>
        </w:rPr>
        <w:t xml:space="preserve"> та </w:t>
      </w:r>
      <w:proofErr w:type="spellStart"/>
      <w:r w:rsidRPr="00FE1A41">
        <w:rPr>
          <w:rFonts w:ascii="Times New Roman" w:hAnsi="Times New Roman" w:cs="Times New Roman"/>
        </w:rPr>
        <w:t>критичні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її</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аспекти</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залишаться</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невирішеними</w:t>
      </w:r>
      <w:proofErr w:type="spellEnd"/>
      <w:r w:rsidRPr="00FE1A41">
        <w:rPr>
          <w:rFonts w:ascii="Times New Roman" w:hAnsi="Times New Roman" w:cs="Times New Roman"/>
        </w:rPr>
        <w:t>);</w:t>
      </w:r>
    </w:p>
    <w:p w:rsidR="00FE1A41" w:rsidRPr="00424783" w:rsidRDefault="00FE1A41" w:rsidP="00424783">
      <w:pPr>
        <w:pStyle w:val="210"/>
        <w:shd w:val="clear" w:color="auto" w:fill="auto"/>
        <w:ind w:right="-81" w:firstLine="740"/>
        <w:rPr>
          <w:rFonts w:ascii="Times New Roman" w:hAnsi="Times New Roman" w:cs="Times New Roman"/>
        </w:rPr>
      </w:pPr>
      <w:r w:rsidRPr="00FE1A41">
        <w:rPr>
          <w:rFonts w:ascii="Times New Roman" w:hAnsi="Times New Roman" w:cs="Times New Roman"/>
        </w:rPr>
        <w:t xml:space="preserve">1 - </w:t>
      </w:r>
      <w:proofErr w:type="spellStart"/>
      <w:r w:rsidRPr="00FE1A41">
        <w:rPr>
          <w:rFonts w:ascii="Times New Roman" w:hAnsi="Times New Roman" w:cs="Times New Roman"/>
        </w:rPr>
        <w:t>цілі</w:t>
      </w:r>
      <w:proofErr w:type="spellEnd"/>
      <w:r w:rsidRPr="00FE1A41">
        <w:rPr>
          <w:rFonts w:ascii="Times New Roman" w:hAnsi="Times New Roman" w:cs="Times New Roman"/>
        </w:rPr>
        <w:t xml:space="preserve"> </w:t>
      </w:r>
      <w:proofErr w:type="spellStart"/>
      <w:r w:rsidRPr="00FE1A41">
        <w:rPr>
          <w:rFonts w:ascii="Times New Roman" w:hAnsi="Times New Roman" w:cs="Times New Roman"/>
        </w:rPr>
        <w:t>прийняття</w:t>
      </w:r>
      <w:proofErr w:type="spellEnd"/>
      <w:r w:rsidRPr="00FE1A41">
        <w:rPr>
          <w:rFonts w:ascii="Times New Roman" w:hAnsi="Times New Roman" w:cs="Times New Roman"/>
        </w:rPr>
        <w:t xml:space="preserve"> регуляторного акта не </w:t>
      </w:r>
      <w:proofErr w:type="spellStart"/>
      <w:r w:rsidRPr="00FE1A41">
        <w:rPr>
          <w:rFonts w:ascii="Times New Roman" w:hAnsi="Times New Roman" w:cs="Times New Roman"/>
        </w:rPr>
        <w:t>можуть</w:t>
      </w:r>
      <w:proofErr w:type="spellEnd"/>
      <w:r w:rsidRPr="00FE1A41">
        <w:rPr>
          <w:rFonts w:ascii="Times New Roman" w:hAnsi="Times New Roman" w:cs="Times New Roman"/>
        </w:rPr>
        <w:t xml:space="preserve"> </w:t>
      </w:r>
      <w:proofErr w:type="gramStart"/>
      <w:r w:rsidRPr="00FE1A41">
        <w:rPr>
          <w:rFonts w:ascii="Times New Roman" w:hAnsi="Times New Roman" w:cs="Times New Roman"/>
        </w:rPr>
        <w:t>бути</w:t>
      </w:r>
      <w:proofErr w:type="gramEnd"/>
      <w:r w:rsidRPr="00FE1A41">
        <w:rPr>
          <w:rFonts w:ascii="Times New Roman" w:hAnsi="Times New Roman" w:cs="Times New Roman"/>
        </w:rPr>
        <w:t xml:space="preserve"> </w:t>
      </w:r>
      <w:proofErr w:type="spellStart"/>
      <w:r w:rsidRPr="00FE1A41">
        <w:rPr>
          <w:rFonts w:ascii="Times New Roman" w:hAnsi="Times New Roman" w:cs="Times New Roman"/>
        </w:rPr>
        <w:t>досягнуті</w:t>
      </w:r>
      <w:proofErr w:type="spellEnd"/>
      <w:r w:rsidRPr="00FE1A41">
        <w:rPr>
          <w:rFonts w:ascii="Times New Roman" w:hAnsi="Times New Roman" w:cs="Times New Roman"/>
        </w:rPr>
        <w:t xml:space="preserve"> (проблема </w:t>
      </w:r>
      <w:proofErr w:type="spellStart"/>
      <w:r w:rsidRPr="00FE1A41">
        <w:rPr>
          <w:rFonts w:ascii="Times New Roman" w:hAnsi="Times New Roman" w:cs="Times New Roman"/>
        </w:rPr>
        <w:t>залишається</w:t>
      </w:r>
      <w:proofErr w:type="spellEnd"/>
      <w:r w:rsidRPr="00FE1A41">
        <w:rPr>
          <w:rFonts w:ascii="Times New Roman" w:hAnsi="Times New Roman" w:cs="Times New Roman"/>
        </w:rPr>
        <w:t>).</w:t>
      </w:r>
    </w:p>
    <w:p w:rsidR="00522BFB" w:rsidRDefault="00522BFB" w:rsidP="00835797">
      <w:pPr>
        <w:tabs>
          <w:tab w:val="left" w:pos="9000"/>
        </w:tabs>
        <w:ind w:right="-6"/>
        <w:jc w:val="both"/>
        <w:rPr>
          <w:b/>
          <w:sz w:val="16"/>
          <w:szCs w:val="16"/>
          <w:lang w:val="uk-UA"/>
        </w:rPr>
      </w:pPr>
    </w:p>
    <w:tbl>
      <w:tblPr>
        <w:tblW w:w="0" w:type="auto"/>
        <w:tblInd w:w="10" w:type="dxa"/>
        <w:tblLayout w:type="fixed"/>
        <w:tblCellMar>
          <w:left w:w="10" w:type="dxa"/>
          <w:right w:w="10" w:type="dxa"/>
        </w:tblCellMar>
        <w:tblLook w:val="00A0" w:firstRow="1" w:lastRow="0" w:firstColumn="1" w:lastColumn="0" w:noHBand="0" w:noVBand="0"/>
      </w:tblPr>
      <w:tblGrid>
        <w:gridCol w:w="1982"/>
        <w:gridCol w:w="1262"/>
        <w:gridCol w:w="6490"/>
      </w:tblGrid>
      <w:tr w:rsidR="00FE1A41" w:rsidTr="00FE1A41">
        <w:trPr>
          <w:trHeight w:hRule="exact" w:val="1291"/>
        </w:trPr>
        <w:tc>
          <w:tcPr>
            <w:tcW w:w="1982" w:type="dxa"/>
            <w:tcBorders>
              <w:top w:val="single" w:sz="4" w:space="0" w:color="auto"/>
              <w:left w:val="single" w:sz="4" w:space="0" w:color="auto"/>
              <w:bottom w:val="nil"/>
              <w:right w:val="nil"/>
            </w:tcBorders>
            <w:shd w:val="clear" w:color="auto" w:fill="FFFFFF"/>
            <w:vAlign w:val="center"/>
            <w:hideMark/>
          </w:tcPr>
          <w:p w:rsidR="00FE1A41" w:rsidRPr="00FE1A41" w:rsidRDefault="00FE1A41">
            <w:pPr>
              <w:pStyle w:val="210"/>
              <w:shd w:val="clear" w:color="auto" w:fill="auto"/>
              <w:spacing w:line="274" w:lineRule="exact"/>
              <w:jc w:val="center"/>
              <w:rPr>
                <w:rFonts w:eastAsia="Times New Roman"/>
                <w:sz w:val="24"/>
                <w:szCs w:val="24"/>
              </w:rPr>
            </w:pPr>
            <w:r w:rsidRPr="00FE1A41">
              <w:rPr>
                <w:rStyle w:val="211pt1"/>
                <w:sz w:val="24"/>
                <w:szCs w:val="24"/>
              </w:rPr>
              <w:lastRenderedPageBreak/>
              <w:t>Рейтинг</w:t>
            </w:r>
          </w:p>
          <w:p w:rsidR="00FE1A41" w:rsidRPr="00FE1A41" w:rsidRDefault="00D9199E">
            <w:pPr>
              <w:pStyle w:val="210"/>
              <w:shd w:val="clear" w:color="auto" w:fill="auto"/>
              <w:spacing w:line="274" w:lineRule="exact"/>
              <w:jc w:val="center"/>
              <w:rPr>
                <w:sz w:val="24"/>
                <w:szCs w:val="24"/>
              </w:rPr>
            </w:pPr>
            <w:proofErr w:type="spellStart"/>
            <w:r>
              <w:rPr>
                <w:rStyle w:val="211pt1"/>
                <w:sz w:val="24"/>
                <w:szCs w:val="24"/>
              </w:rPr>
              <w:t>результатив-</w:t>
            </w:r>
            <w:proofErr w:type="spellEnd"/>
          </w:p>
          <w:p w:rsidR="00FE1A41" w:rsidRPr="00FE1A41" w:rsidRDefault="00FE1A41">
            <w:pPr>
              <w:pStyle w:val="210"/>
              <w:shd w:val="clear" w:color="auto" w:fill="auto"/>
              <w:spacing w:line="274" w:lineRule="exact"/>
              <w:jc w:val="center"/>
              <w:rPr>
                <w:sz w:val="24"/>
                <w:szCs w:val="24"/>
              </w:rPr>
            </w:pPr>
            <w:proofErr w:type="spellStart"/>
            <w:r w:rsidRPr="00FE1A41">
              <w:rPr>
                <w:rStyle w:val="211pt1"/>
                <w:sz w:val="24"/>
                <w:szCs w:val="24"/>
              </w:rPr>
              <w:t>ності</w:t>
            </w:r>
            <w:proofErr w:type="spellEnd"/>
          </w:p>
        </w:tc>
        <w:tc>
          <w:tcPr>
            <w:tcW w:w="1262" w:type="dxa"/>
            <w:tcBorders>
              <w:top w:val="single" w:sz="4" w:space="0" w:color="auto"/>
              <w:left w:val="single" w:sz="4" w:space="0" w:color="auto"/>
              <w:bottom w:val="nil"/>
              <w:right w:val="nil"/>
            </w:tcBorders>
            <w:shd w:val="clear" w:color="auto" w:fill="FFFFFF"/>
            <w:vAlign w:val="center"/>
            <w:hideMark/>
          </w:tcPr>
          <w:p w:rsidR="00FE1A41" w:rsidRPr="00FE1A41" w:rsidRDefault="00FE1A41">
            <w:pPr>
              <w:pStyle w:val="210"/>
              <w:shd w:val="clear" w:color="auto" w:fill="auto"/>
              <w:spacing w:line="274" w:lineRule="exact"/>
              <w:jc w:val="center"/>
              <w:rPr>
                <w:rFonts w:eastAsia="Times New Roman"/>
                <w:sz w:val="24"/>
                <w:szCs w:val="24"/>
              </w:rPr>
            </w:pPr>
            <w:r w:rsidRPr="00FE1A41">
              <w:rPr>
                <w:rStyle w:val="211pt1"/>
                <w:sz w:val="24"/>
                <w:szCs w:val="24"/>
              </w:rPr>
              <w:t>Бал</w:t>
            </w:r>
          </w:p>
          <w:p w:rsidR="00FE1A41" w:rsidRPr="00FE1A41" w:rsidRDefault="00FE1A41">
            <w:pPr>
              <w:pStyle w:val="210"/>
              <w:shd w:val="clear" w:color="auto" w:fill="auto"/>
              <w:spacing w:line="274" w:lineRule="exact"/>
              <w:ind w:left="180"/>
              <w:jc w:val="left"/>
              <w:rPr>
                <w:sz w:val="24"/>
                <w:szCs w:val="24"/>
              </w:rPr>
            </w:pPr>
            <w:r w:rsidRPr="00FE1A41">
              <w:rPr>
                <w:rStyle w:val="211pt1"/>
                <w:sz w:val="24"/>
                <w:szCs w:val="24"/>
              </w:rPr>
              <w:t>результат</w:t>
            </w:r>
          </w:p>
          <w:p w:rsidR="00FE1A41" w:rsidRPr="00FE1A41" w:rsidRDefault="00FE1A41">
            <w:pPr>
              <w:pStyle w:val="210"/>
              <w:shd w:val="clear" w:color="auto" w:fill="auto"/>
              <w:spacing w:line="274" w:lineRule="exact"/>
              <w:ind w:left="180"/>
              <w:jc w:val="left"/>
              <w:rPr>
                <w:sz w:val="24"/>
                <w:szCs w:val="24"/>
              </w:rPr>
            </w:pPr>
            <w:proofErr w:type="spellStart"/>
            <w:r w:rsidRPr="00FE1A41">
              <w:rPr>
                <w:rStyle w:val="211pt1"/>
                <w:sz w:val="24"/>
                <w:szCs w:val="24"/>
              </w:rPr>
              <w:t>-тивності</w:t>
            </w:r>
            <w:proofErr w:type="spellEnd"/>
          </w:p>
        </w:tc>
        <w:tc>
          <w:tcPr>
            <w:tcW w:w="6490" w:type="dxa"/>
            <w:tcBorders>
              <w:top w:val="single" w:sz="4" w:space="0" w:color="auto"/>
              <w:left w:val="single" w:sz="4" w:space="0" w:color="auto"/>
              <w:bottom w:val="nil"/>
              <w:right w:val="single" w:sz="4" w:space="0" w:color="auto"/>
            </w:tcBorders>
            <w:shd w:val="clear" w:color="auto" w:fill="FFFFFF"/>
            <w:vAlign w:val="center"/>
            <w:hideMark/>
          </w:tcPr>
          <w:p w:rsidR="00FE1A41" w:rsidRPr="00FE1A41" w:rsidRDefault="00FE1A41">
            <w:pPr>
              <w:pStyle w:val="210"/>
              <w:shd w:val="clear" w:color="auto" w:fill="auto"/>
              <w:spacing w:line="220" w:lineRule="exact"/>
              <w:jc w:val="center"/>
              <w:rPr>
                <w:sz w:val="24"/>
                <w:szCs w:val="24"/>
              </w:rPr>
            </w:pPr>
            <w:r w:rsidRPr="00FE1A41">
              <w:rPr>
                <w:rStyle w:val="211pt1"/>
                <w:sz w:val="24"/>
                <w:szCs w:val="24"/>
              </w:rPr>
              <w:t>Коментарі щодо присвоєння відповідного бала</w:t>
            </w:r>
          </w:p>
        </w:tc>
      </w:tr>
      <w:tr w:rsidR="00FE1A41" w:rsidTr="005F0857">
        <w:trPr>
          <w:trHeight w:hRule="exact" w:val="1972"/>
        </w:trPr>
        <w:tc>
          <w:tcPr>
            <w:tcW w:w="1982"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5F0857">
            <w:pPr>
              <w:pStyle w:val="210"/>
              <w:shd w:val="clear" w:color="auto" w:fill="auto"/>
              <w:spacing w:line="220" w:lineRule="exact"/>
              <w:ind w:left="160"/>
              <w:jc w:val="left"/>
              <w:rPr>
                <w:sz w:val="24"/>
                <w:szCs w:val="24"/>
              </w:rPr>
            </w:pPr>
            <w:r>
              <w:rPr>
                <w:rStyle w:val="211pt1"/>
                <w:sz w:val="24"/>
                <w:szCs w:val="24"/>
              </w:rPr>
              <w:t>Відсутність регулювання</w:t>
            </w:r>
          </w:p>
        </w:tc>
        <w:tc>
          <w:tcPr>
            <w:tcW w:w="1262"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pPr>
              <w:pStyle w:val="210"/>
              <w:shd w:val="clear" w:color="auto" w:fill="auto"/>
              <w:spacing w:line="220" w:lineRule="exact"/>
              <w:jc w:val="center"/>
              <w:rPr>
                <w:sz w:val="24"/>
                <w:szCs w:val="24"/>
              </w:rPr>
            </w:pPr>
            <w:r w:rsidRPr="00FE1A41">
              <w:rPr>
                <w:rStyle w:val="211pt1"/>
                <w:sz w:val="24"/>
                <w:szCs w:val="24"/>
              </w:rPr>
              <w:t>1</w:t>
            </w:r>
          </w:p>
        </w:tc>
        <w:tc>
          <w:tcPr>
            <w:tcW w:w="6490" w:type="dxa"/>
            <w:tcBorders>
              <w:top w:val="single" w:sz="4" w:space="0" w:color="auto"/>
              <w:left w:val="single" w:sz="4" w:space="0" w:color="auto"/>
              <w:bottom w:val="single" w:sz="4" w:space="0" w:color="auto"/>
              <w:right w:val="single" w:sz="4" w:space="0" w:color="auto"/>
            </w:tcBorders>
            <w:shd w:val="clear" w:color="auto" w:fill="FFFFFF"/>
            <w:hideMark/>
          </w:tcPr>
          <w:p w:rsidR="00FE1A41" w:rsidRPr="005F0857" w:rsidRDefault="005F0857">
            <w:pPr>
              <w:pStyle w:val="210"/>
              <w:shd w:val="clear" w:color="auto" w:fill="auto"/>
              <w:spacing w:line="274" w:lineRule="exact"/>
              <w:jc w:val="left"/>
              <w:rPr>
                <w:rFonts w:ascii="Times New Roman" w:hAnsi="Times New Roman" w:cs="Times New Roman"/>
                <w:sz w:val="24"/>
                <w:szCs w:val="24"/>
              </w:rPr>
            </w:pPr>
            <w:proofErr w:type="spellStart"/>
            <w:r w:rsidRPr="005F0857">
              <w:rPr>
                <w:rFonts w:ascii="Times New Roman" w:hAnsi="Times New Roman" w:cs="Times New Roman"/>
                <w:sz w:val="24"/>
                <w:szCs w:val="24"/>
                <w:shd w:val="clear" w:color="auto" w:fill="FFFFFF"/>
              </w:rPr>
              <w:t>Залишення</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діючих</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тарифів</w:t>
            </w:r>
            <w:proofErr w:type="spellEnd"/>
            <w:r w:rsidRPr="005F0857">
              <w:rPr>
                <w:rFonts w:ascii="Times New Roman" w:hAnsi="Times New Roman" w:cs="Times New Roman"/>
                <w:sz w:val="24"/>
                <w:szCs w:val="24"/>
                <w:shd w:val="clear" w:color="auto" w:fill="FFFFFF"/>
              </w:rPr>
              <w:t xml:space="preserve"> на </w:t>
            </w:r>
            <w:proofErr w:type="spellStart"/>
            <w:r w:rsidRPr="005F0857">
              <w:rPr>
                <w:rFonts w:ascii="Times New Roman" w:hAnsi="Times New Roman" w:cs="Times New Roman"/>
                <w:sz w:val="24"/>
                <w:szCs w:val="24"/>
                <w:shd w:val="clear" w:color="auto" w:fill="FFFFFF"/>
              </w:rPr>
              <w:t>транспортні</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послуги</w:t>
            </w:r>
            <w:proofErr w:type="spellEnd"/>
            <w:r w:rsidRPr="005F0857">
              <w:rPr>
                <w:rFonts w:ascii="Times New Roman" w:hAnsi="Times New Roman" w:cs="Times New Roman"/>
                <w:sz w:val="24"/>
                <w:szCs w:val="24"/>
                <w:shd w:val="clear" w:color="auto" w:fill="FFFFFF"/>
              </w:rPr>
              <w:t xml:space="preserve"> по </w:t>
            </w:r>
            <w:proofErr w:type="spellStart"/>
            <w:r w:rsidRPr="005F0857">
              <w:rPr>
                <w:rFonts w:ascii="Times New Roman" w:hAnsi="Times New Roman" w:cs="Times New Roman"/>
                <w:sz w:val="24"/>
                <w:szCs w:val="24"/>
                <w:shd w:val="clear" w:color="auto" w:fill="FFFFFF"/>
              </w:rPr>
              <w:t>перевезенню</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пасажирів</w:t>
            </w:r>
            <w:proofErr w:type="spellEnd"/>
            <w:r w:rsidRPr="005F0857">
              <w:rPr>
                <w:rFonts w:ascii="Times New Roman" w:hAnsi="Times New Roman" w:cs="Times New Roman"/>
                <w:sz w:val="24"/>
                <w:szCs w:val="24"/>
                <w:shd w:val="clear" w:color="auto" w:fill="FFFFFF"/>
              </w:rPr>
              <w:t xml:space="preserve"> </w:t>
            </w:r>
            <w:proofErr w:type="gramStart"/>
            <w:r w:rsidRPr="005F0857">
              <w:rPr>
                <w:rFonts w:ascii="Times New Roman" w:hAnsi="Times New Roman" w:cs="Times New Roman"/>
                <w:sz w:val="24"/>
                <w:szCs w:val="24"/>
                <w:shd w:val="clear" w:color="auto" w:fill="FFFFFF"/>
              </w:rPr>
              <w:t>в</w:t>
            </w:r>
            <w:proofErr w:type="gram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міському</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громадському</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транспорті</w:t>
            </w:r>
            <w:proofErr w:type="spellEnd"/>
            <w:r w:rsidRPr="005F0857">
              <w:rPr>
                <w:rFonts w:ascii="Times New Roman" w:hAnsi="Times New Roman" w:cs="Times New Roman"/>
                <w:sz w:val="24"/>
                <w:szCs w:val="24"/>
                <w:shd w:val="clear" w:color="auto" w:fill="FFFFFF"/>
              </w:rPr>
              <w:t xml:space="preserve"> не </w:t>
            </w:r>
            <w:proofErr w:type="spellStart"/>
            <w:r w:rsidRPr="005F0857">
              <w:rPr>
                <w:rFonts w:ascii="Times New Roman" w:hAnsi="Times New Roman" w:cs="Times New Roman"/>
                <w:sz w:val="24"/>
                <w:szCs w:val="24"/>
                <w:shd w:val="clear" w:color="auto" w:fill="FFFFFF"/>
              </w:rPr>
              <w:t>вирішуватиме</w:t>
            </w:r>
            <w:proofErr w:type="spellEnd"/>
            <w:r w:rsidRPr="005F0857">
              <w:rPr>
                <w:rFonts w:ascii="Times New Roman" w:hAnsi="Times New Roman" w:cs="Times New Roman"/>
                <w:sz w:val="24"/>
                <w:szCs w:val="24"/>
                <w:shd w:val="clear" w:color="auto" w:fill="FFFFFF"/>
              </w:rPr>
              <w:t xml:space="preserve"> проблему </w:t>
            </w:r>
            <w:proofErr w:type="spellStart"/>
            <w:r w:rsidRPr="005F0857">
              <w:rPr>
                <w:rFonts w:ascii="Times New Roman" w:hAnsi="Times New Roman" w:cs="Times New Roman"/>
                <w:sz w:val="24"/>
                <w:szCs w:val="24"/>
                <w:shd w:val="clear" w:color="auto" w:fill="FFFFFF"/>
              </w:rPr>
              <w:t>невідповідності</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вартості</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проїзду</w:t>
            </w:r>
            <w:proofErr w:type="spellEnd"/>
            <w:r w:rsidRPr="005F0857">
              <w:rPr>
                <w:rFonts w:ascii="Times New Roman" w:hAnsi="Times New Roman" w:cs="Times New Roman"/>
                <w:sz w:val="24"/>
                <w:szCs w:val="24"/>
                <w:shd w:val="clear" w:color="auto" w:fill="FFFFFF"/>
              </w:rPr>
              <w:t xml:space="preserve"> по </w:t>
            </w:r>
            <w:proofErr w:type="spellStart"/>
            <w:r w:rsidRPr="005F0857">
              <w:rPr>
                <w:rFonts w:ascii="Times New Roman" w:hAnsi="Times New Roman" w:cs="Times New Roman"/>
                <w:sz w:val="24"/>
                <w:szCs w:val="24"/>
                <w:shd w:val="clear" w:color="auto" w:fill="FFFFFF"/>
              </w:rPr>
              <w:t>відношенню</w:t>
            </w:r>
            <w:proofErr w:type="spellEnd"/>
            <w:r w:rsidRPr="005F0857">
              <w:rPr>
                <w:rFonts w:ascii="Times New Roman" w:hAnsi="Times New Roman" w:cs="Times New Roman"/>
                <w:sz w:val="24"/>
                <w:szCs w:val="24"/>
                <w:shd w:val="clear" w:color="auto" w:fill="FFFFFF"/>
              </w:rPr>
              <w:t xml:space="preserve"> до </w:t>
            </w:r>
            <w:proofErr w:type="spellStart"/>
            <w:r w:rsidRPr="005F0857">
              <w:rPr>
                <w:rFonts w:ascii="Times New Roman" w:hAnsi="Times New Roman" w:cs="Times New Roman"/>
                <w:sz w:val="24"/>
                <w:szCs w:val="24"/>
                <w:shd w:val="clear" w:color="auto" w:fill="FFFFFF"/>
              </w:rPr>
              <w:t>реальних</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витрат</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перевізників</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пов’язаних</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із</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зростанням</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вартості</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паливо-мастильних</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матеріалів</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запасних</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частин</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заробітної</w:t>
            </w:r>
            <w:proofErr w:type="spellEnd"/>
            <w:r w:rsidRPr="005F0857">
              <w:rPr>
                <w:rFonts w:ascii="Times New Roman" w:hAnsi="Times New Roman" w:cs="Times New Roman"/>
                <w:sz w:val="24"/>
                <w:szCs w:val="24"/>
                <w:shd w:val="clear" w:color="auto" w:fill="FFFFFF"/>
              </w:rPr>
              <w:t xml:space="preserve"> плати, </w:t>
            </w:r>
            <w:proofErr w:type="spellStart"/>
            <w:r w:rsidRPr="005F0857">
              <w:rPr>
                <w:rFonts w:ascii="Times New Roman" w:hAnsi="Times New Roman" w:cs="Times New Roman"/>
                <w:sz w:val="24"/>
                <w:szCs w:val="24"/>
                <w:shd w:val="clear" w:color="auto" w:fill="FFFFFF"/>
              </w:rPr>
              <w:t>встановленими</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урядовими</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обмеженнями</w:t>
            </w:r>
            <w:proofErr w:type="spellEnd"/>
            <w:r w:rsidRPr="005F0857">
              <w:rPr>
                <w:rFonts w:ascii="Times New Roman" w:hAnsi="Times New Roman" w:cs="Times New Roman"/>
                <w:sz w:val="24"/>
                <w:szCs w:val="24"/>
                <w:shd w:val="clear" w:color="auto" w:fill="FFFFFF"/>
              </w:rPr>
              <w:t xml:space="preserve"> </w:t>
            </w:r>
            <w:proofErr w:type="spellStart"/>
            <w:r w:rsidRPr="005F0857">
              <w:rPr>
                <w:rFonts w:ascii="Times New Roman" w:hAnsi="Times New Roman" w:cs="Times New Roman"/>
                <w:sz w:val="24"/>
                <w:szCs w:val="24"/>
                <w:shd w:val="clear" w:color="auto" w:fill="FFFFFF"/>
              </w:rPr>
              <w:t>тощо</w:t>
            </w:r>
            <w:proofErr w:type="spellEnd"/>
            <w:r w:rsidRPr="005F0857">
              <w:rPr>
                <w:rFonts w:ascii="Times New Roman" w:hAnsi="Times New Roman" w:cs="Times New Roman"/>
                <w:sz w:val="24"/>
                <w:szCs w:val="24"/>
                <w:shd w:val="clear" w:color="auto" w:fill="FFFFFF"/>
              </w:rPr>
              <w:t>.</w:t>
            </w:r>
          </w:p>
        </w:tc>
      </w:tr>
      <w:tr w:rsidR="00FE1A41" w:rsidRPr="00A90E5C" w:rsidTr="005F0857">
        <w:trPr>
          <w:trHeight w:hRule="exact" w:val="3418"/>
        </w:trPr>
        <w:tc>
          <w:tcPr>
            <w:tcW w:w="1982"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pPr>
              <w:pStyle w:val="210"/>
              <w:shd w:val="clear" w:color="auto" w:fill="auto"/>
              <w:spacing w:line="220" w:lineRule="exact"/>
              <w:ind w:left="160"/>
              <w:jc w:val="left"/>
              <w:rPr>
                <w:sz w:val="24"/>
                <w:szCs w:val="24"/>
              </w:rPr>
            </w:pPr>
            <w:r w:rsidRPr="00FE1A41">
              <w:rPr>
                <w:rStyle w:val="211pt1"/>
                <w:sz w:val="24"/>
                <w:szCs w:val="24"/>
              </w:rPr>
              <w:t>Альтернатива 2</w:t>
            </w:r>
          </w:p>
        </w:tc>
        <w:tc>
          <w:tcPr>
            <w:tcW w:w="1262"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pPr>
              <w:pStyle w:val="210"/>
              <w:shd w:val="clear" w:color="auto" w:fill="auto"/>
              <w:spacing w:line="220" w:lineRule="exact"/>
              <w:jc w:val="center"/>
              <w:rPr>
                <w:sz w:val="24"/>
                <w:szCs w:val="24"/>
              </w:rPr>
            </w:pPr>
            <w:r w:rsidRPr="00FE1A41">
              <w:rPr>
                <w:rStyle w:val="211pt1"/>
                <w:sz w:val="24"/>
                <w:szCs w:val="24"/>
              </w:rPr>
              <w:t>2</w:t>
            </w:r>
          </w:p>
        </w:tc>
        <w:tc>
          <w:tcPr>
            <w:tcW w:w="6490" w:type="dxa"/>
            <w:tcBorders>
              <w:top w:val="single" w:sz="4" w:space="0" w:color="auto"/>
              <w:left w:val="single" w:sz="4" w:space="0" w:color="auto"/>
              <w:bottom w:val="single" w:sz="4" w:space="0" w:color="auto"/>
              <w:right w:val="single" w:sz="4" w:space="0" w:color="auto"/>
            </w:tcBorders>
            <w:shd w:val="clear" w:color="auto" w:fill="FFFFFF"/>
            <w:hideMark/>
          </w:tcPr>
          <w:p w:rsidR="00FE1A41" w:rsidRPr="00FE1A41" w:rsidRDefault="00FE1A41">
            <w:pPr>
              <w:pStyle w:val="210"/>
              <w:shd w:val="clear" w:color="auto" w:fill="auto"/>
              <w:spacing w:line="274" w:lineRule="exact"/>
              <w:jc w:val="left"/>
              <w:rPr>
                <w:sz w:val="24"/>
                <w:szCs w:val="24"/>
                <w:lang w:val="uk-UA"/>
              </w:rPr>
            </w:pPr>
            <w:r w:rsidRPr="00FE1A41">
              <w:rPr>
                <w:rStyle w:val="211pt1"/>
                <w:sz w:val="24"/>
                <w:szCs w:val="24"/>
              </w:rPr>
              <w:t xml:space="preserve">Проблема буде частково вирішена, проте вільних коштів в міському бюджеті для покриття витрат перевізників в зв’язку з встановленим </w:t>
            </w:r>
            <w:proofErr w:type="spellStart"/>
            <w:r w:rsidRPr="00FE1A41">
              <w:rPr>
                <w:rStyle w:val="211pt1"/>
                <w:sz w:val="24"/>
                <w:szCs w:val="24"/>
              </w:rPr>
              <w:t>необгрунтованим</w:t>
            </w:r>
            <w:proofErr w:type="spellEnd"/>
            <w:r w:rsidRPr="00FE1A41">
              <w:rPr>
                <w:rStyle w:val="211pt1"/>
                <w:sz w:val="24"/>
                <w:szCs w:val="24"/>
              </w:rPr>
              <w:t xml:space="preserve"> тарифом відсутні. Вивільнити додаткові кошти за рахунок зменшення видатків на соціальні програми неможливе у зв’язку з тим, що це матиме негативну реакцію незахищених верств населення; ймовірний перерозподіл видатків міського бюджету за рахунок інших галузей (освіти, медицини, житлово-комунального господарства та інших) призведе до соціальної напруги; навантаження на міський бюджет є економічно невиправданим через відсутність стимулюючого фактора до вільної конкуренції в авто перевізників.</w:t>
            </w:r>
          </w:p>
        </w:tc>
      </w:tr>
      <w:tr w:rsidR="00FE1A41" w:rsidTr="00A46F78">
        <w:trPr>
          <w:trHeight w:hRule="exact" w:val="2829"/>
        </w:trPr>
        <w:tc>
          <w:tcPr>
            <w:tcW w:w="1982"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pPr>
              <w:pStyle w:val="210"/>
              <w:shd w:val="clear" w:color="auto" w:fill="auto"/>
              <w:spacing w:line="220" w:lineRule="exact"/>
              <w:ind w:left="160"/>
              <w:jc w:val="left"/>
              <w:rPr>
                <w:sz w:val="24"/>
                <w:szCs w:val="24"/>
              </w:rPr>
            </w:pPr>
            <w:r w:rsidRPr="00FE1A41">
              <w:rPr>
                <w:rStyle w:val="211pt1"/>
                <w:sz w:val="24"/>
                <w:szCs w:val="24"/>
              </w:rPr>
              <w:t>Альтернатива 3</w:t>
            </w:r>
          </w:p>
        </w:tc>
        <w:tc>
          <w:tcPr>
            <w:tcW w:w="1262" w:type="dxa"/>
            <w:tcBorders>
              <w:top w:val="single" w:sz="4" w:space="0" w:color="auto"/>
              <w:left w:val="single" w:sz="4" w:space="0" w:color="auto"/>
              <w:bottom w:val="single" w:sz="4" w:space="0" w:color="auto"/>
              <w:right w:val="nil"/>
            </w:tcBorders>
            <w:shd w:val="clear" w:color="auto" w:fill="FFFFFF"/>
            <w:vAlign w:val="center"/>
            <w:hideMark/>
          </w:tcPr>
          <w:p w:rsidR="00FE1A41" w:rsidRPr="00FE1A41" w:rsidRDefault="00FE1A41">
            <w:pPr>
              <w:pStyle w:val="210"/>
              <w:shd w:val="clear" w:color="auto" w:fill="auto"/>
              <w:spacing w:line="220" w:lineRule="exact"/>
              <w:jc w:val="center"/>
              <w:rPr>
                <w:color w:val="000000"/>
                <w:sz w:val="24"/>
                <w:szCs w:val="24"/>
              </w:rPr>
            </w:pPr>
            <w:r w:rsidRPr="00FE1A41">
              <w:rPr>
                <w:rStyle w:val="211pt1"/>
                <w:sz w:val="24"/>
                <w:szCs w:val="24"/>
              </w:rPr>
              <w:t>3</w:t>
            </w:r>
          </w:p>
        </w:tc>
        <w:tc>
          <w:tcPr>
            <w:tcW w:w="6490" w:type="dxa"/>
            <w:tcBorders>
              <w:top w:val="single" w:sz="4" w:space="0" w:color="auto"/>
              <w:left w:val="single" w:sz="4" w:space="0" w:color="auto"/>
              <w:bottom w:val="single" w:sz="4" w:space="0" w:color="auto"/>
              <w:right w:val="single" w:sz="4" w:space="0" w:color="auto"/>
            </w:tcBorders>
            <w:shd w:val="clear" w:color="auto" w:fill="FFFFFF"/>
            <w:hideMark/>
          </w:tcPr>
          <w:p w:rsidR="00FE1A41" w:rsidRPr="00A46F78" w:rsidRDefault="00A46F78">
            <w:pPr>
              <w:pStyle w:val="210"/>
              <w:shd w:val="clear" w:color="auto" w:fill="auto"/>
              <w:spacing w:line="274" w:lineRule="exact"/>
              <w:jc w:val="left"/>
              <w:rPr>
                <w:rFonts w:ascii="Times New Roman" w:hAnsi="Times New Roman" w:cs="Times New Roman"/>
                <w:sz w:val="24"/>
                <w:szCs w:val="24"/>
              </w:rPr>
            </w:pPr>
            <w:proofErr w:type="spellStart"/>
            <w:r w:rsidRPr="00A46F78">
              <w:rPr>
                <w:rFonts w:ascii="Times New Roman" w:hAnsi="Times New Roman" w:cs="Times New Roman"/>
                <w:sz w:val="24"/>
                <w:szCs w:val="24"/>
                <w:shd w:val="clear" w:color="auto" w:fill="FFFFFF"/>
              </w:rPr>
              <w:t>Збільшення</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тарифів</w:t>
            </w:r>
            <w:proofErr w:type="spellEnd"/>
            <w:r w:rsidRPr="00A46F78">
              <w:rPr>
                <w:rFonts w:ascii="Times New Roman" w:hAnsi="Times New Roman" w:cs="Times New Roman"/>
                <w:sz w:val="24"/>
                <w:szCs w:val="24"/>
                <w:shd w:val="clear" w:color="auto" w:fill="FFFFFF"/>
              </w:rPr>
              <w:t xml:space="preserve"> на </w:t>
            </w:r>
            <w:proofErr w:type="spellStart"/>
            <w:r w:rsidRPr="00A46F78">
              <w:rPr>
                <w:rFonts w:ascii="Times New Roman" w:hAnsi="Times New Roman" w:cs="Times New Roman"/>
                <w:sz w:val="24"/>
                <w:szCs w:val="24"/>
                <w:shd w:val="clear" w:color="auto" w:fill="FFFFFF"/>
              </w:rPr>
              <w:t>транспортні</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послуги</w:t>
            </w:r>
            <w:proofErr w:type="spellEnd"/>
            <w:r w:rsidRPr="00A46F78">
              <w:rPr>
                <w:rFonts w:ascii="Times New Roman" w:hAnsi="Times New Roman" w:cs="Times New Roman"/>
                <w:sz w:val="24"/>
                <w:szCs w:val="24"/>
                <w:shd w:val="clear" w:color="auto" w:fill="FFFFFF"/>
              </w:rPr>
              <w:t xml:space="preserve"> по </w:t>
            </w:r>
            <w:proofErr w:type="spellStart"/>
            <w:r w:rsidRPr="00A46F78">
              <w:rPr>
                <w:rFonts w:ascii="Times New Roman" w:hAnsi="Times New Roman" w:cs="Times New Roman"/>
                <w:sz w:val="24"/>
                <w:szCs w:val="24"/>
                <w:shd w:val="clear" w:color="auto" w:fill="FFFFFF"/>
              </w:rPr>
              <w:t>перевезенню</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пасажирів</w:t>
            </w:r>
            <w:proofErr w:type="spellEnd"/>
            <w:r w:rsidRPr="00A46F78">
              <w:rPr>
                <w:rFonts w:ascii="Times New Roman" w:hAnsi="Times New Roman" w:cs="Times New Roman"/>
                <w:sz w:val="24"/>
                <w:szCs w:val="24"/>
                <w:shd w:val="clear" w:color="auto" w:fill="FFFFFF"/>
              </w:rPr>
              <w:t xml:space="preserve"> </w:t>
            </w:r>
            <w:proofErr w:type="gramStart"/>
            <w:r w:rsidRPr="00A46F78">
              <w:rPr>
                <w:rFonts w:ascii="Times New Roman" w:hAnsi="Times New Roman" w:cs="Times New Roman"/>
                <w:sz w:val="24"/>
                <w:szCs w:val="24"/>
                <w:shd w:val="clear" w:color="auto" w:fill="FFFFFF"/>
              </w:rPr>
              <w:t>в</w:t>
            </w:r>
            <w:proofErr w:type="gram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міському</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громадському</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транспорті</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частково</w:t>
            </w:r>
            <w:proofErr w:type="spellEnd"/>
            <w:r w:rsidRPr="00A46F78">
              <w:rPr>
                <w:rFonts w:ascii="Times New Roman" w:hAnsi="Times New Roman" w:cs="Times New Roman"/>
                <w:sz w:val="24"/>
                <w:szCs w:val="24"/>
                <w:shd w:val="clear" w:color="auto" w:fill="FFFFFF"/>
              </w:rPr>
              <w:t xml:space="preserve"> та </w:t>
            </w:r>
            <w:proofErr w:type="spellStart"/>
            <w:r w:rsidRPr="00A46F78">
              <w:rPr>
                <w:rFonts w:ascii="Times New Roman" w:hAnsi="Times New Roman" w:cs="Times New Roman"/>
                <w:sz w:val="24"/>
                <w:szCs w:val="24"/>
                <w:shd w:val="clear" w:color="auto" w:fill="FFFFFF"/>
              </w:rPr>
              <w:t>тимчасово</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зменшить</w:t>
            </w:r>
            <w:proofErr w:type="spellEnd"/>
            <w:r w:rsidRPr="00A46F78">
              <w:rPr>
                <w:rFonts w:ascii="Times New Roman" w:hAnsi="Times New Roman" w:cs="Times New Roman"/>
                <w:sz w:val="24"/>
                <w:szCs w:val="24"/>
                <w:shd w:val="clear" w:color="auto" w:fill="FFFFFF"/>
              </w:rPr>
              <w:t xml:space="preserve"> проблематику, </w:t>
            </w:r>
            <w:proofErr w:type="spellStart"/>
            <w:r w:rsidRPr="00A46F78">
              <w:rPr>
                <w:rFonts w:ascii="Times New Roman" w:hAnsi="Times New Roman" w:cs="Times New Roman"/>
                <w:sz w:val="24"/>
                <w:szCs w:val="24"/>
                <w:shd w:val="clear" w:color="auto" w:fill="FFFFFF"/>
              </w:rPr>
              <w:t>однак</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деякі</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важливі</w:t>
            </w:r>
            <w:proofErr w:type="spellEnd"/>
            <w:r w:rsidRPr="00A46F78">
              <w:rPr>
                <w:rFonts w:ascii="Times New Roman" w:hAnsi="Times New Roman" w:cs="Times New Roman"/>
                <w:sz w:val="24"/>
                <w:szCs w:val="24"/>
                <w:shd w:val="clear" w:color="auto" w:fill="FFFFFF"/>
              </w:rPr>
              <w:t xml:space="preserve"> та </w:t>
            </w:r>
            <w:proofErr w:type="spellStart"/>
            <w:r w:rsidRPr="00A46F78">
              <w:rPr>
                <w:rFonts w:ascii="Times New Roman" w:hAnsi="Times New Roman" w:cs="Times New Roman"/>
                <w:sz w:val="24"/>
                <w:szCs w:val="24"/>
                <w:shd w:val="clear" w:color="auto" w:fill="FFFFFF"/>
              </w:rPr>
              <w:t>критичні</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аспекти</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залишаться</w:t>
            </w:r>
            <w:proofErr w:type="spellEnd"/>
            <w:r w:rsidRPr="00A46F78">
              <w:rPr>
                <w:rFonts w:ascii="Times New Roman" w:hAnsi="Times New Roman" w:cs="Times New Roman"/>
                <w:sz w:val="24"/>
                <w:szCs w:val="24"/>
                <w:shd w:val="clear" w:color="auto" w:fill="FFFFFF"/>
              </w:rPr>
              <w:t xml:space="preserve"> не </w:t>
            </w:r>
            <w:proofErr w:type="spellStart"/>
            <w:r w:rsidRPr="00A46F78">
              <w:rPr>
                <w:rFonts w:ascii="Times New Roman" w:hAnsi="Times New Roman" w:cs="Times New Roman"/>
                <w:sz w:val="24"/>
                <w:szCs w:val="24"/>
                <w:shd w:val="clear" w:color="auto" w:fill="FFFFFF"/>
              </w:rPr>
              <w:t>вирішеними</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регулярне</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зростання</w:t>
            </w:r>
            <w:proofErr w:type="spellEnd"/>
            <w:r w:rsidRPr="00A46F78">
              <w:rPr>
                <w:rFonts w:ascii="Times New Roman" w:hAnsi="Times New Roman" w:cs="Times New Roman"/>
                <w:sz w:val="24"/>
                <w:szCs w:val="24"/>
                <w:shd w:val="clear" w:color="auto" w:fill="FFFFFF"/>
              </w:rPr>
              <w:t xml:space="preserve"> курсу </w:t>
            </w:r>
            <w:proofErr w:type="spellStart"/>
            <w:r w:rsidRPr="00A46F78">
              <w:rPr>
                <w:rFonts w:ascii="Times New Roman" w:hAnsi="Times New Roman" w:cs="Times New Roman"/>
                <w:sz w:val="24"/>
                <w:szCs w:val="24"/>
                <w:shd w:val="clear" w:color="auto" w:fill="FFFFFF"/>
              </w:rPr>
              <w:t>іноземної</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валюти</w:t>
            </w:r>
            <w:proofErr w:type="spellEnd"/>
            <w:r w:rsidRPr="00A46F78">
              <w:rPr>
                <w:rFonts w:ascii="Times New Roman" w:hAnsi="Times New Roman" w:cs="Times New Roman"/>
                <w:sz w:val="24"/>
                <w:szCs w:val="24"/>
                <w:shd w:val="clear" w:color="auto" w:fill="FFFFFF"/>
              </w:rPr>
              <w:t xml:space="preserve">, до </w:t>
            </w:r>
            <w:proofErr w:type="spellStart"/>
            <w:r w:rsidRPr="00A46F78">
              <w:rPr>
                <w:rFonts w:ascii="Times New Roman" w:hAnsi="Times New Roman" w:cs="Times New Roman"/>
                <w:sz w:val="24"/>
                <w:szCs w:val="24"/>
                <w:shd w:val="clear" w:color="auto" w:fill="FFFFFF"/>
              </w:rPr>
              <w:t>якого</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прив’язуються</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постачальники</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запасних</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частин</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виробники</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палива</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тощо</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провокуватиме</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неодноразові</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порушення</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вказаного</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питання</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продовження</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дії</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запроваджених</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обмежень</w:t>
            </w:r>
            <w:proofErr w:type="spellEnd"/>
            <w:r w:rsidRPr="00A46F78">
              <w:rPr>
                <w:rFonts w:ascii="Times New Roman" w:hAnsi="Times New Roman" w:cs="Times New Roman"/>
                <w:sz w:val="24"/>
                <w:szCs w:val="24"/>
                <w:shd w:val="clear" w:color="auto" w:fill="FFFFFF"/>
              </w:rPr>
              <w:t xml:space="preserve"> в </w:t>
            </w:r>
            <w:proofErr w:type="spellStart"/>
            <w:r w:rsidRPr="00A46F78">
              <w:rPr>
                <w:rFonts w:ascii="Times New Roman" w:hAnsi="Times New Roman" w:cs="Times New Roman"/>
                <w:sz w:val="24"/>
                <w:szCs w:val="24"/>
                <w:shd w:val="clear" w:color="auto" w:fill="FFFFFF"/>
              </w:rPr>
              <w:t>організації</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пасажирських</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перевезень</w:t>
            </w:r>
            <w:proofErr w:type="spellEnd"/>
            <w:r w:rsidRPr="00A46F78">
              <w:rPr>
                <w:rFonts w:ascii="Times New Roman" w:hAnsi="Times New Roman" w:cs="Times New Roman"/>
                <w:sz w:val="24"/>
                <w:szCs w:val="24"/>
                <w:shd w:val="clear" w:color="auto" w:fill="FFFFFF"/>
              </w:rPr>
              <w:t xml:space="preserve"> </w:t>
            </w:r>
            <w:proofErr w:type="gramStart"/>
            <w:r w:rsidRPr="00A46F78">
              <w:rPr>
                <w:rFonts w:ascii="Times New Roman" w:hAnsi="Times New Roman" w:cs="Times New Roman"/>
                <w:sz w:val="24"/>
                <w:szCs w:val="24"/>
                <w:shd w:val="clear" w:color="auto" w:fill="FFFFFF"/>
              </w:rPr>
              <w:t>на</w:t>
            </w:r>
            <w:proofErr w:type="gram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період</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дії</w:t>
            </w:r>
            <w:proofErr w:type="spellEnd"/>
            <w:r w:rsidRPr="00A46F78">
              <w:rPr>
                <w:rFonts w:ascii="Times New Roman" w:hAnsi="Times New Roman" w:cs="Times New Roman"/>
                <w:sz w:val="24"/>
                <w:szCs w:val="24"/>
                <w:shd w:val="clear" w:color="auto" w:fill="FFFFFF"/>
              </w:rPr>
              <w:t xml:space="preserve"> </w:t>
            </w:r>
            <w:proofErr w:type="spellStart"/>
            <w:r w:rsidRPr="00A46F78">
              <w:rPr>
                <w:rFonts w:ascii="Times New Roman" w:hAnsi="Times New Roman" w:cs="Times New Roman"/>
                <w:sz w:val="24"/>
                <w:szCs w:val="24"/>
                <w:shd w:val="clear" w:color="auto" w:fill="FFFFFF"/>
              </w:rPr>
              <w:t>загальноукраїнського</w:t>
            </w:r>
            <w:proofErr w:type="spellEnd"/>
            <w:r w:rsidRPr="00A46F78">
              <w:rPr>
                <w:rFonts w:ascii="Times New Roman" w:hAnsi="Times New Roman" w:cs="Times New Roman"/>
                <w:sz w:val="24"/>
                <w:szCs w:val="24"/>
                <w:shd w:val="clear" w:color="auto" w:fill="FFFFFF"/>
              </w:rPr>
              <w:t xml:space="preserve"> карантину).</w:t>
            </w:r>
          </w:p>
        </w:tc>
      </w:tr>
    </w:tbl>
    <w:p w:rsidR="00FE1A41" w:rsidRDefault="00FE1A41" w:rsidP="00FE1A41">
      <w:pPr>
        <w:rPr>
          <w:rFonts w:eastAsia="Calibri"/>
          <w:sz w:val="28"/>
          <w:szCs w:val="28"/>
          <w:lang w:val="uk-UA"/>
        </w:rPr>
      </w:pPr>
    </w:p>
    <w:p w:rsidR="00522BFB" w:rsidRPr="00923D94" w:rsidRDefault="00522BFB" w:rsidP="00067B08">
      <w:pPr>
        <w:pStyle w:val="a9"/>
        <w:ind w:firstLine="720"/>
        <w:rPr>
          <w:rStyle w:val="a6"/>
          <w:b w:val="0"/>
          <w:szCs w:val="28"/>
        </w:rPr>
      </w:pPr>
    </w:p>
    <w:p w:rsidR="00835797" w:rsidRDefault="006122B0" w:rsidP="006122B0">
      <w:pPr>
        <w:jc w:val="both"/>
        <w:rPr>
          <w:b/>
          <w:sz w:val="28"/>
          <w:szCs w:val="28"/>
          <w:lang w:val="uk-UA"/>
        </w:rPr>
      </w:pPr>
      <w:r>
        <w:rPr>
          <w:b/>
          <w:sz w:val="28"/>
          <w:szCs w:val="28"/>
          <w:lang w:val="uk-UA"/>
        </w:rPr>
        <w:tab/>
      </w:r>
      <w:r w:rsidR="00835797" w:rsidRPr="00835797">
        <w:rPr>
          <w:b/>
          <w:sz w:val="28"/>
          <w:szCs w:val="28"/>
          <w:lang w:val="uk-UA"/>
        </w:rPr>
        <w:t>5. </w:t>
      </w:r>
      <w:r w:rsidR="00835797" w:rsidRPr="00835797">
        <w:rPr>
          <w:b/>
          <w:bCs/>
          <w:sz w:val="28"/>
          <w:szCs w:val="28"/>
          <w:lang w:val="uk-UA"/>
        </w:rPr>
        <w:t>Механізм</w:t>
      </w:r>
      <w:r w:rsidR="00835797">
        <w:rPr>
          <w:b/>
          <w:bCs/>
          <w:sz w:val="28"/>
          <w:szCs w:val="28"/>
          <w:lang w:val="uk-UA"/>
        </w:rPr>
        <w:t>и та</w:t>
      </w:r>
      <w:r w:rsidR="00835797" w:rsidRPr="00835797">
        <w:rPr>
          <w:b/>
          <w:bCs/>
          <w:sz w:val="28"/>
          <w:szCs w:val="28"/>
          <w:lang w:val="uk-UA"/>
        </w:rPr>
        <w:t xml:space="preserve"> заходи</w:t>
      </w:r>
      <w:r w:rsidR="00835797">
        <w:rPr>
          <w:b/>
          <w:bCs/>
          <w:sz w:val="28"/>
          <w:szCs w:val="28"/>
          <w:lang w:val="uk-UA"/>
        </w:rPr>
        <w:t>, які забезпечать</w:t>
      </w:r>
      <w:r w:rsidR="00835797" w:rsidRPr="00835797">
        <w:rPr>
          <w:b/>
          <w:bCs/>
          <w:sz w:val="28"/>
          <w:szCs w:val="28"/>
          <w:lang w:val="uk-UA"/>
        </w:rPr>
        <w:t xml:space="preserve"> розв’язання визначеної проблеми.</w:t>
      </w:r>
    </w:p>
    <w:p w:rsidR="006122B0" w:rsidRDefault="006122B0" w:rsidP="00835797">
      <w:pPr>
        <w:pStyle w:val="a7"/>
        <w:tabs>
          <w:tab w:val="left" w:pos="993"/>
        </w:tabs>
        <w:ind w:left="0" w:firstLine="709"/>
        <w:jc w:val="both"/>
        <w:rPr>
          <w:b/>
          <w:sz w:val="28"/>
          <w:szCs w:val="28"/>
          <w:lang w:val="uk-UA"/>
        </w:rPr>
      </w:pPr>
    </w:p>
    <w:p w:rsidR="00A52B2D" w:rsidRPr="00A52B2D" w:rsidRDefault="00A52B2D" w:rsidP="00A52B2D">
      <w:pPr>
        <w:pStyle w:val="210"/>
        <w:shd w:val="clear" w:color="auto" w:fill="auto"/>
        <w:ind w:firstLine="740"/>
        <w:rPr>
          <w:rFonts w:ascii="Times New Roman" w:hAnsi="Times New Roman" w:cs="Times New Roman"/>
          <w:lang w:val="uk-UA"/>
        </w:rPr>
      </w:pPr>
      <w:r w:rsidRPr="00A52B2D">
        <w:rPr>
          <w:rFonts w:ascii="Times New Roman" w:hAnsi="Times New Roman" w:cs="Times New Roman"/>
          <w:lang w:val="uk-UA"/>
        </w:rPr>
        <w:t xml:space="preserve">1. </w:t>
      </w:r>
      <w:r w:rsidR="00A43A48" w:rsidRPr="00A52B2D">
        <w:rPr>
          <w:rFonts w:ascii="Times New Roman" w:hAnsi="Times New Roman" w:cs="Times New Roman"/>
          <w:lang w:val="uk-UA"/>
        </w:rPr>
        <w:t xml:space="preserve">Для розв’язання проблеми пропонується прийняти рішення виконавчого комітету Черкаської міської ради </w:t>
      </w:r>
      <w:r w:rsidRPr="00A52B2D">
        <w:rPr>
          <w:rFonts w:ascii="Times New Roman" w:hAnsi="Times New Roman" w:cs="Times New Roman"/>
          <w:lang w:val="uk-UA"/>
        </w:rPr>
        <w:t xml:space="preserve">«Про встановлення тарифу на проїзд у міському пасажирському транспорті </w:t>
      </w:r>
      <w:proofErr w:type="spellStart"/>
      <w:r w:rsidRPr="00A52B2D">
        <w:rPr>
          <w:rFonts w:ascii="Times New Roman" w:hAnsi="Times New Roman" w:cs="Times New Roman"/>
          <w:lang w:val="uk-UA"/>
        </w:rPr>
        <w:t>м.Черкаси</w:t>
      </w:r>
      <w:proofErr w:type="spellEnd"/>
      <w:r w:rsidRPr="00A52B2D">
        <w:rPr>
          <w:rFonts w:ascii="Times New Roman" w:hAnsi="Times New Roman" w:cs="Times New Roman"/>
          <w:lang w:val="uk-UA"/>
        </w:rPr>
        <w:t xml:space="preserve">» </w:t>
      </w:r>
      <w:r w:rsidR="00A43A48" w:rsidRPr="00A52B2D">
        <w:rPr>
          <w:rFonts w:ascii="Times New Roman" w:hAnsi="Times New Roman" w:cs="Times New Roman"/>
          <w:lang w:val="uk-UA"/>
        </w:rPr>
        <w:t xml:space="preserve">яким буде забезпечено  </w:t>
      </w:r>
      <w:r w:rsidRPr="00A52B2D">
        <w:rPr>
          <w:rFonts w:ascii="Times New Roman" w:hAnsi="Times New Roman" w:cs="Times New Roman"/>
          <w:lang w:val="uk-UA"/>
        </w:rPr>
        <w:t xml:space="preserve">умови для розвитку господарювання у сфері пасажирських перевезень, </w:t>
      </w:r>
      <w:r>
        <w:rPr>
          <w:rFonts w:ascii="Times New Roman" w:hAnsi="Times New Roman" w:cs="Times New Roman"/>
          <w:lang w:val="uk-UA"/>
        </w:rPr>
        <w:t>захист</w:t>
      </w:r>
      <w:r w:rsidRPr="00A52B2D">
        <w:rPr>
          <w:rFonts w:ascii="Times New Roman" w:hAnsi="Times New Roman" w:cs="Times New Roman"/>
          <w:lang w:val="uk-UA"/>
        </w:rPr>
        <w:t xml:space="preserve"> пасажирів від </w:t>
      </w:r>
      <w:proofErr w:type="spellStart"/>
      <w:r w:rsidRPr="00A52B2D">
        <w:rPr>
          <w:rFonts w:ascii="Times New Roman" w:hAnsi="Times New Roman" w:cs="Times New Roman"/>
          <w:lang w:val="uk-UA"/>
        </w:rPr>
        <w:t>необгрунтовано</w:t>
      </w:r>
      <w:r>
        <w:rPr>
          <w:rFonts w:ascii="Times New Roman" w:hAnsi="Times New Roman" w:cs="Times New Roman"/>
          <w:lang w:val="uk-UA"/>
        </w:rPr>
        <w:t>го</w:t>
      </w:r>
      <w:proofErr w:type="spellEnd"/>
      <w:r>
        <w:rPr>
          <w:rFonts w:ascii="Times New Roman" w:hAnsi="Times New Roman" w:cs="Times New Roman"/>
          <w:lang w:val="uk-UA"/>
        </w:rPr>
        <w:t xml:space="preserve"> збільшення вартості проїзду шляхом регулювання</w:t>
      </w:r>
      <w:r w:rsidRPr="00A52B2D">
        <w:rPr>
          <w:rFonts w:ascii="Times New Roman" w:hAnsi="Times New Roman" w:cs="Times New Roman"/>
          <w:lang w:val="uk-UA"/>
        </w:rPr>
        <w:t xml:space="preserve"> цін</w:t>
      </w:r>
      <w:r>
        <w:rPr>
          <w:rFonts w:ascii="Times New Roman" w:hAnsi="Times New Roman" w:cs="Times New Roman"/>
          <w:lang w:val="uk-UA"/>
        </w:rPr>
        <w:t>и</w:t>
      </w:r>
      <w:r w:rsidRPr="00A52B2D">
        <w:rPr>
          <w:rFonts w:ascii="Times New Roman" w:hAnsi="Times New Roman" w:cs="Times New Roman"/>
          <w:lang w:val="uk-UA"/>
        </w:rPr>
        <w:t>, яку суб’єкт господарювання не може перевищувати.</w:t>
      </w:r>
    </w:p>
    <w:p w:rsidR="00A43A48" w:rsidRDefault="00A43A48" w:rsidP="00A43A48">
      <w:pPr>
        <w:ind w:firstLine="840"/>
        <w:jc w:val="both"/>
        <w:rPr>
          <w:sz w:val="28"/>
          <w:szCs w:val="28"/>
        </w:rPr>
      </w:pPr>
      <w:r>
        <w:rPr>
          <w:sz w:val="28"/>
          <w:szCs w:val="28"/>
        </w:rPr>
        <w:t xml:space="preserve">2. </w:t>
      </w:r>
      <w:proofErr w:type="spellStart"/>
      <w:r>
        <w:rPr>
          <w:sz w:val="28"/>
          <w:szCs w:val="28"/>
        </w:rPr>
        <w:t>Оприлюднити</w:t>
      </w:r>
      <w:proofErr w:type="spellEnd"/>
      <w:r>
        <w:rPr>
          <w:sz w:val="28"/>
          <w:szCs w:val="28"/>
        </w:rPr>
        <w:t xml:space="preserve"> проект регуляторного акта та </w:t>
      </w:r>
      <w:proofErr w:type="spellStart"/>
      <w:r>
        <w:rPr>
          <w:sz w:val="28"/>
          <w:szCs w:val="28"/>
        </w:rPr>
        <w:t>аналіз</w:t>
      </w:r>
      <w:proofErr w:type="spellEnd"/>
      <w:r>
        <w:rPr>
          <w:sz w:val="28"/>
          <w:szCs w:val="28"/>
        </w:rPr>
        <w:t xml:space="preserve"> регуляторного </w:t>
      </w:r>
      <w:proofErr w:type="spellStart"/>
      <w:r>
        <w:rPr>
          <w:sz w:val="28"/>
          <w:szCs w:val="28"/>
        </w:rPr>
        <w:t>впливу</w:t>
      </w:r>
      <w:proofErr w:type="spellEnd"/>
      <w:r>
        <w:rPr>
          <w:sz w:val="28"/>
          <w:szCs w:val="28"/>
        </w:rPr>
        <w:t xml:space="preserve"> з метою </w:t>
      </w:r>
      <w:proofErr w:type="spellStart"/>
      <w:r>
        <w:rPr>
          <w:sz w:val="28"/>
          <w:szCs w:val="28"/>
        </w:rPr>
        <w:t>отримання</w:t>
      </w:r>
      <w:proofErr w:type="spellEnd"/>
      <w:r>
        <w:rPr>
          <w:sz w:val="28"/>
          <w:szCs w:val="28"/>
        </w:rPr>
        <w:t xml:space="preserve"> </w:t>
      </w:r>
      <w:proofErr w:type="spellStart"/>
      <w:r>
        <w:rPr>
          <w:sz w:val="28"/>
          <w:szCs w:val="28"/>
        </w:rPr>
        <w:t>зауважень</w:t>
      </w:r>
      <w:proofErr w:type="spellEnd"/>
      <w:r>
        <w:rPr>
          <w:sz w:val="28"/>
          <w:szCs w:val="28"/>
        </w:rPr>
        <w:t xml:space="preserve"> та </w:t>
      </w:r>
      <w:proofErr w:type="spellStart"/>
      <w:r>
        <w:rPr>
          <w:sz w:val="28"/>
          <w:szCs w:val="28"/>
        </w:rPr>
        <w:t>пропозицій</w:t>
      </w:r>
      <w:proofErr w:type="spellEnd"/>
      <w:r>
        <w:rPr>
          <w:sz w:val="28"/>
          <w:szCs w:val="28"/>
        </w:rPr>
        <w:t>.</w:t>
      </w:r>
    </w:p>
    <w:p w:rsidR="00A43A48" w:rsidRDefault="00A43A48" w:rsidP="00A43A48">
      <w:pPr>
        <w:ind w:firstLine="840"/>
        <w:jc w:val="both"/>
        <w:rPr>
          <w:sz w:val="28"/>
          <w:szCs w:val="28"/>
        </w:rPr>
      </w:pPr>
      <w:r>
        <w:rPr>
          <w:sz w:val="28"/>
          <w:szCs w:val="28"/>
        </w:rPr>
        <w:t xml:space="preserve">3. </w:t>
      </w:r>
      <w:proofErr w:type="spellStart"/>
      <w:r>
        <w:rPr>
          <w:sz w:val="28"/>
          <w:szCs w:val="28"/>
        </w:rPr>
        <w:t>Направити</w:t>
      </w:r>
      <w:proofErr w:type="spellEnd"/>
      <w:r>
        <w:rPr>
          <w:sz w:val="28"/>
          <w:szCs w:val="28"/>
        </w:rPr>
        <w:t xml:space="preserve"> </w:t>
      </w:r>
      <w:r>
        <w:rPr>
          <w:color w:val="000000"/>
          <w:sz w:val="28"/>
          <w:szCs w:val="28"/>
        </w:rPr>
        <w:t xml:space="preserve"> проект регуляторного акта разом з </w:t>
      </w:r>
      <w:proofErr w:type="spellStart"/>
      <w:r>
        <w:rPr>
          <w:color w:val="000000"/>
          <w:sz w:val="28"/>
          <w:szCs w:val="28"/>
        </w:rPr>
        <w:t>аналізом</w:t>
      </w:r>
      <w:proofErr w:type="spellEnd"/>
      <w:r>
        <w:rPr>
          <w:color w:val="000000"/>
          <w:sz w:val="28"/>
          <w:szCs w:val="28"/>
        </w:rPr>
        <w:t xml:space="preserve"> регуляторного </w:t>
      </w:r>
      <w:proofErr w:type="spellStart"/>
      <w:r>
        <w:rPr>
          <w:color w:val="000000"/>
          <w:sz w:val="28"/>
          <w:szCs w:val="28"/>
        </w:rPr>
        <w:t>впливу</w:t>
      </w:r>
      <w:proofErr w:type="spellEnd"/>
      <w:r>
        <w:rPr>
          <w:color w:val="000000"/>
          <w:sz w:val="28"/>
          <w:szCs w:val="28"/>
        </w:rPr>
        <w:t xml:space="preserve"> </w:t>
      </w:r>
      <w:r>
        <w:rPr>
          <w:sz w:val="28"/>
          <w:szCs w:val="28"/>
        </w:rPr>
        <w:t xml:space="preserve">на </w:t>
      </w:r>
      <w:proofErr w:type="spellStart"/>
      <w:r>
        <w:rPr>
          <w:sz w:val="28"/>
          <w:szCs w:val="28"/>
        </w:rPr>
        <w:t>розгляд</w:t>
      </w:r>
      <w:proofErr w:type="spellEnd"/>
      <w:r>
        <w:rPr>
          <w:sz w:val="28"/>
          <w:szCs w:val="28"/>
        </w:rPr>
        <w:t xml:space="preserve"> та </w:t>
      </w:r>
      <w:proofErr w:type="spellStart"/>
      <w:r>
        <w:rPr>
          <w:sz w:val="28"/>
          <w:szCs w:val="28"/>
        </w:rPr>
        <w:t>погодження</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відповідності</w:t>
      </w:r>
      <w:proofErr w:type="spellEnd"/>
      <w:r>
        <w:rPr>
          <w:sz w:val="28"/>
          <w:szCs w:val="28"/>
        </w:rPr>
        <w:t xml:space="preserve"> нормам антимонопольного </w:t>
      </w:r>
      <w:proofErr w:type="spellStart"/>
      <w:r>
        <w:rPr>
          <w:sz w:val="28"/>
          <w:szCs w:val="28"/>
        </w:rPr>
        <w:t>законодавства</w:t>
      </w:r>
      <w:proofErr w:type="spellEnd"/>
      <w:r>
        <w:rPr>
          <w:sz w:val="28"/>
          <w:szCs w:val="28"/>
        </w:rPr>
        <w:t xml:space="preserve">.  </w:t>
      </w:r>
    </w:p>
    <w:p w:rsidR="00A43A48" w:rsidRDefault="00A43A48" w:rsidP="00A43A48">
      <w:pPr>
        <w:ind w:firstLine="840"/>
        <w:jc w:val="both"/>
        <w:rPr>
          <w:sz w:val="28"/>
          <w:szCs w:val="28"/>
        </w:rPr>
      </w:pPr>
      <w:r>
        <w:rPr>
          <w:sz w:val="28"/>
          <w:szCs w:val="28"/>
        </w:rPr>
        <w:lastRenderedPageBreak/>
        <w:t xml:space="preserve">4. Провести </w:t>
      </w:r>
      <w:proofErr w:type="spellStart"/>
      <w:r>
        <w:rPr>
          <w:sz w:val="28"/>
          <w:szCs w:val="28"/>
        </w:rPr>
        <w:t>обговорення</w:t>
      </w:r>
      <w:proofErr w:type="spellEnd"/>
      <w:r>
        <w:rPr>
          <w:sz w:val="28"/>
          <w:szCs w:val="28"/>
        </w:rPr>
        <w:t xml:space="preserve"> </w:t>
      </w:r>
      <w:proofErr w:type="spellStart"/>
      <w:r>
        <w:rPr>
          <w:sz w:val="28"/>
          <w:szCs w:val="28"/>
        </w:rPr>
        <w:t>цього</w:t>
      </w:r>
      <w:proofErr w:type="spellEnd"/>
      <w:r>
        <w:rPr>
          <w:sz w:val="28"/>
          <w:szCs w:val="28"/>
        </w:rPr>
        <w:t xml:space="preserve"> проекту регуляторного акта </w:t>
      </w:r>
      <w:proofErr w:type="spellStart"/>
      <w:r>
        <w:rPr>
          <w:sz w:val="28"/>
          <w:szCs w:val="28"/>
        </w:rPr>
        <w:t>із</w:t>
      </w:r>
      <w:proofErr w:type="spellEnd"/>
      <w:r>
        <w:rPr>
          <w:sz w:val="28"/>
          <w:szCs w:val="28"/>
        </w:rPr>
        <w:t xml:space="preserve"> </w:t>
      </w:r>
      <w:proofErr w:type="spellStart"/>
      <w:r>
        <w:rPr>
          <w:sz w:val="28"/>
          <w:szCs w:val="28"/>
        </w:rPr>
        <w:t>залученням</w:t>
      </w:r>
      <w:proofErr w:type="spellEnd"/>
      <w:r>
        <w:rPr>
          <w:sz w:val="28"/>
          <w:szCs w:val="28"/>
        </w:rPr>
        <w:t xml:space="preserve"> </w:t>
      </w:r>
      <w:proofErr w:type="spellStart"/>
      <w:r>
        <w:rPr>
          <w:sz w:val="28"/>
          <w:szCs w:val="28"/>
        </w:rPr>
        <w:t>суб’єктів</w:t>
      </w:r>
      <w:proofErr w:type="spellEnd"/>
      <w:r>
        <w:rPr>
          <w:sz w:val="28"/>
          <w:szCs w:val="28"/>
        </w:rPr>
        <w:t xml:space="preserve"> </w:t>
      </w:r>
      <w:proofErr w:type="spellStart"/>
      <w:r>
        <w:rPr>
          <w:sz w:val="28"/>
          <w:szCs w:val="28"/>
        </w:rPr>
        <w:t>господарювання</w:t>
      </w:r>
      <w:proofErr w:type="spellEnd"/>
      <w:r>
        <w:rPr>
          <w:sz w:val="28"/>
          <w:szCs w:val="28"/>
        </w:rPr>
        <w:t>.</w:t>
      </w:r>
    </w:p>
    <w:p w:rsidR="00A43A48" w:rsidRDefault="00A43A48" w:rsidP="00A43A48">
      <w:pPr>
        <w:ind w:firstLine="840"/>
        <w:jc w:val="both"/>
        <w:rPr>
          <w:sz w:val="28"/>
          <w:szCs w:val="28"/>
        </w:rPr>
      </w:pPr>
      <w:r>
        <w:rPr>
          <w:sz w:val="28"/>
          <w:szCs w:val="28"/>
        </w:rPr>
        <w:t xml:space="preserve">5. </w:t>
      </w:r>
      <w:proofErr w:type="spellStart"/>
      <w:r>
        <w:rPr>
          <w:sz w:val="28"/>
          <w:szCs w:val="28"/>
        </w:rPr>
        <w:t>Оприлюднити</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Черкасько</w:t>
      </w:r>
      <w:r w:rsidR="00A52B2D">
        <w:rPr>
          <w:sz w:val="28"/>
          <w:szCs w:val="28"/>
        </w:rPr>
        <w:t>ї</w:t>
      </w:r>
      <w:proofErr w:type="spellEnd"/>
      <w:r w:rsidR="00A52B2D">
        <w:rPr>
          <w:sz w:val="28"/>
          <w:szCs w:val="28"/>
        </w:rPr>
        <w:t xml:space="preserve"> </w:t>
      </w:r>
      <w:proofErr w:type="spellStart"/>
      <w:r w:rsidR="00A52B2D">
        <w:rPr>
          <w:sz w:val="28"/>
          <w:szCs w:val="28"/>
        </w:rPr>
        <w:t>міської</w:t>
      </w:r>
      <w:proofErr w:type="spellEnd"/>
      <w:r w:rsidR="00A52B2D">
        <w:rPr>
          <w:sz w:val="28"/>
          <w:szCs w:val="28"/>
        </w:rPr>
        <w:t xml:space="preserve"> ради </w:t>
      </w:r>
      <w:r w:rsidR="00A52B2D" w:rsidRPr="00A52B2D">
        <w:rPr>
          <w:sz w:val="28"/>
          <w:szCs w:val="28"/>
          <w:lang w:val="uk-UA"/>
        </w:rPr>
        <w:t xml:space="preserve">«Про встановлення тарифу на проїзд у міському пасажирському транспорті </w:t>
      </w:r>
      <w:proofErr w:type="spellStart"/>
      <w:r w:rsidR="00A52B2D" w:rsidRPr="00A52B2D">
        <w:rPr>
          <w:sz w:val="28"/>
          <w:szCs w:val="28"/>
          <w:lang w:val="uk-UA"/>
        </w:rPr>
        <w:t>м</w:t>
      </w:r>
      <w:proofErr w:type="gramStart"/>
      <w:r w:rsidR="00A52B2D" w:rsidRPr="00A52B2D">
        <w:rPr>
          <w:sz w:val="28"/>
          <w:szCs w:val="28"/>
          <w:lang w:val="uk-UA"/>
        </w:rPr>
        <w:t>.Ч</w:t>
      </w:r>
      <w:proofErr w:type="gramEnd"/>
      <w:r w:rsidR="00A52B2D" w:rsidRPr="00A52B2D">
        <w:rPr>
          <w:sz w:val="28"/>
          <w:szCs w:val="28"/>
          <w:lang w:val="uk-UA"/>
        </w:rPr>
        <w:t>еркаси</w:t>
      </w:r>
      <w:proofErr w:type="spellEnd"/>
      <w:r>
        <w:rPr>
          <w:sz w:val="28"/>
          <w:szCs w:val="28"/>
        </w:rPr>
        <w:t xml:space="preserve">  в </w:t>
      </w:r>
      <w:r w:rsidR="00A52B2D">
        <w:rPr>
          <w:sz w:val="28"/>
          <w:szCs w:val="28"/>
          <w:lang w:val="uk-UA"/>
        </w:rPr>
        <w:t xml:space="preserve">друкованих </w:t>
      </w:r>
      <w:r>
        <w:rPr>
          <w:sz w:val="28"/>
          <w:szCs w:val="28"/>
        </w:rPr>
        <w:t xml:space="preserve">ЗМІ в установлений </w:t>
      </w:r>
      <w:proofErr w:type="spellStart"/>
      <w:r>
        <w:rPr>
          <w:sz w:val="28"/>
          <w:szCs w:val="28"/>
        </w:rPr>
        <w:t>законодавством</w:t>
      </w:r>
      <w:proofErr w:type="spellEnd"/>
      <w:r>
        <w:rPr>
          <w:sz w:val="28"/>
          <w:szCs w:val="28"/>
        </w:rPr>
        <w:t xml:space="preserve"> </w:t>
      </w:r>
      <w:proofErr w:type="spellStart"/>
      <w:r>
        <w:rPr>
          <w:sz w:val="28"/>
          <w:szCs w:val="28"/>
        </w:rPr>
        <w:t>термін</w:t>
      </w:r>
      <w:proofErr w:type="spellEnd"/>
      <w:r>
        <w:rPr>
          <w:sz w:val="28"/>
          <w:szCs w:val="28"/>
        </w:rPr>
        <w:t xml:space="preserve"> та на </w:t>
      </w:r>
      <w:proofErr w:type="spellStart"/>
      <w:r>
        <w:rPr>
          <w:sz w:val="28"/>
          <w:szCs w:val="28"/>
        </w:rPr>
        <w:t>офіційному</w:t>
      </w:r>
      <w:proofErr w:type="spellEnd"/>
      <w:r>
        <w:rPr>
          <w:sz w:val="28"/>
          <w:szCs w:val="28"/>
        </w:rPr>
        <w:t xml:space="preserve"> веб-</w:t>
      </w:r>
      <w:proofErr w:type="spellStart"/>
      <w:r>
        <w:rPr>
          <w:sz w:val="28"/>
          <w:szCs w:val="28"/>
        </w:rPr>
        <w:t>порталі</w:t>
      </w:r>
      <w:proofErr w:type="spellEnd"/>
      <w:r>
        <w:rPr>
          <w:sz w:val="28"/>
          <w:szCs w:val="28"/>
        </w:rPr>
        <w:t xml:space="preserve"> </w:t>
      </w:r>
      <w:proofErr w:type="spellStart"/>
      <w:r>
        <w:rPr>
          <w:sz w:val="28"/>
          <w:szCs w:val="28"/>
        </w:rPr>
        <w:t>Черкаської</w:t>
      </w:r>
      <w:proofErr w:type="spellEnd"/>
      <w:r>
        <w:rPr>
          <w:sz w:val="28"/>
          <w:szCs w:val="28"/>
        </w:rPr>
        <w:t xml:space="preserve"> </w:t>
      </w:r>
      <w:proofErr w:type="spellStart"/>
      <w:r>
        <w:rPr>
          <w:sz w:val="28"/>
          <w:szCs w:val="28"/>
        </w:rPr>
        <w:t>міської</w:t>
      </w:r>
      <w:proofErr w:type="spellEnd"/>
      <w:r>
        <w:rPr>
          <w:sz w:val="28"/>
          <w:szCs w:val="28"/>
        </w:rPr>
        <w:t xml:space="preserve"> ради з</w:t>
      </w:r>
      <w:r>
        <w:rPr>
          <w:rStyle w:val="23"/>
          <w:sz w:val="28"/>
          <w:szCs w:val="28"/>
        </w:rPr>
        <w:t xml:space="preserve"> метою </w:t>
      </w:r>
      <w:proofErr w:type="spellStart"/>
      <w:r>
        <w:rPr>
          <w:rStyle w:val="23"/>
          <w:sz w:val="28"/>
          <w:szCs w:val="28"/>
        </w:rPr>
        <w:t>забезпечення</w:t>
      </w:r>
      <w:proofErr w:type="spellEnd"/>
      <w:r>
        <w:rPr>
          <w:rStyle w:val="23"/>
          <w:sz w:val="28"/>
          <w:szCs w:val="28"/>
        </w:rPr>
        <w:t xml:space="preserve"> </w:t>
      </w:r>
      <w:proofErr w:type="spellStart"/>
      <w:r>
        <w:rPr>
          <w:rStyle w:val="23"/>
          <w:sz w:val="28"/>
          <w:szCs w:val="28"/>
        </w:rPr>
        <w:t>інформованості</w:t>
      </w:r>
      <w:proofErr w:type="spellEnd"/>
      <w:r>
        <w:rPr>
          <w:rStyle w:val="23"/>
          <w:sz w:val="28"/>
          <w:szCs w:val="28"/>
        </w:rPr>
        <w:t xml:space="preserve"> </w:t>
      </w:r>
      <w:proofErr w:type="spellStart"/>
      <w:r>
        <w:rPr>
          <w:rStyle w:val="23"/>
          <w:sz w:val="28"/>
          <w:szCs w:val="28"/>
        </w:rPr>
        <w:t>громади</w:t>
      </w:r>
      <w:proofErr w:type="spellEnd"/>
      <w:r>
        <w:rPr>
          <w:rStyle w:val="23"/>
          <w:sz w:val="28"/>
          <w:szCs w:val="28"/>
        </w:rPr>
        <w:t xml:space="preserve"> та </w:t>
      </w:r>
      <w:proofErr w:type="spellStart"/>
      <w:r>
        <w:rPr>
          <w:rStyle w:val="23"/>
          <w:sz w:val="28"/>
          <w:szCs w:val="28"/>
        </w:rPr>
        <w:t>суб’єктів</w:t>
      </w:r>
      <w:proofErr w:type="spellEnd"/>
      <w:r>
        <w:rPr>
          <w:rStyle w:val="23"/>
          <w:sz w:val="28"/>
          <w:szCs w:val="28"/>
        </w:rPr>
        <w:t xml:space="preserve"> </w:t>
      </w:r>
      <w:proofErr w:type="spellStart"/>
      <w:r>
        <w:rPr>
          <w:rStyle w:val="23"/>
          <w:sz w:val="28"/>
          <w:szCs w:val="28"/>
        </w:rPr>
        <w:t>господарювання</w:t>
      </w:r>
      <w:proofErr w:type="spellEnd"/>
      <w:r>
        <w:rPr>
          <w:sz w:val="28"/>
          <w:szCs w:val="28"/>
        </w:rPr>
        <w:t>.</w:t>
      </w:r>
    </w:p>
    <w:p w:rsidR="006122B0" w:rsidRPr="00835797" w:rsidRDefault="006122B0" w:rsidP="00835797">
      <w:pPr>
        <w:pStyle w:val="a7"/>
        <w:tabs>
          <w:tab w:val="left" w:pos="993"/>
        </w:tabs>
        <w:ind w:left="0" w:firstLine="709"/>
        <w:jc w:val="both"/>
        <w:rPr>
          <w:sz w:val="28"/>
          <w:szCs w:val="28"/>
          <w:lang w:val="uk-UA"/>
        </w:rPr>
      </w:pPr>
    </w:p>
    <w:p w:rsidR="00835797" w:rsidRDefault="006122B0" w:rsidP="00835797">
      <w:pPr>
        <w:tabs>
          <w:tab w:val="left" w:pos="9000"/>
        </w:tabs>
        <w:ind w:right="-6" w:firstLine="720"/>
        <w:jc w:val="both"/>
        <w:rPr>
          <w:b/>
          <w:sz w:val="28"/>
          <w:szCs w:val="28"/>
          <w:lang w:val="uk-UA"/>
        </w:rPr>
      </w:pPr>
      <w:r>
        <w:rPr>
          <w:b/>
          <w:sz w:val="28"/>
          <w:szCs w:val="28"/>
          <w:lang w:val="uk-UA"/>
        </w:rPr>
        <w:t>6</w:t>
      </w:r>
      <w:r w:rsidR="00835797">
        <w:rPr>
          <w:b/>
          <w:sz w:val="28"/>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чи юридичні особи, які повинні проваджувати або виконувати ці вимоги</w:t>
      </w:r>
    </w:p>
    <w:p w:rsidR="00835797" w:rsidRDefault="00835797" w:rsidP="00835797">
      <w:pPr>
        <w:tabs>
          <w:tab w:val="left" w:pos="-3686"/>
        </w:tabs>
        <w:ind w:right="45" w:firstLine="708"/>
        <w:jc w:val="both"/>
        <w:rPr>
          <w:sz w:val="16"/>
          <w:szCs w:val="16"/>
          <w:lang w:val="uk-UA"/>
        </w:rPr>
      </w:pPr>
    </w:p>
    <w:p w:rsidR="00835797" w:rsidRDefault="00835797" w:rsidP="00835797">
      <w:pPr>
        <w:tabs>
          <w:tab w:val="left" w:pos="-3686"/>
        </w:tabs>
        <w:ind w:right="45" w:firstLine="708"/>
        <w:jc w:val="both"/>
        <w:rPr>
          <w:sz w:val="28"/>
          <w:szCs w:val="28"/>
          <w:lang w:val="uk-UA"/>
        </w:rPr>
      </w:pPr>
      <w:r>
        <w:rPr>
          <w:sz w:val="28"/>
          <w:szCs w:val="28"/>
          <w:lang w:val="uk-UA"/>
        </w:rPr>
        <w:t>Реалізація регуляторного акта не потребуватиме додаткових витрат та р</w:t>
      </w:r>
      <w:r w:rsidR="00A87876">
        <w:rPr>
          <w:sz w:val="28"/>
          <w:szCs w:val="28"/>
          <w:lang w:val="uk-UA"/>
        </w:rPr>
        <w:t>есурсів органів місцевого самоврядування</w:t>
      </w:r>
      <w:r>
        <w:rPr>
          <w:sz w:val="28"/>
          <w:szCs w:val="28"/>
          <w:lang w:val="uk-UA"/>
        </w:rPr>
        <w:t xml:space="preserve"> та суб’єктів господарювання.</w:t>
      </w:r>
    </w:p>
    <w:p w:rsidR="0022423E" w:rsidRDefault="0022423E" w:rsidP="00835797">
      <w:pPr>
        <w:tabs>
          <w:tab w:val="left" w:pos="-3686"/>
        </w:tabs>
        <w:ind w:right="45" w:firstLine="708"/>
        <w:jc w:val="both"/>
        <w:rPr>
          <w:sz w:val="28"/>
          <w:szCs w:val="28"/>
          <w:lang w:val="uk-UA"/>
        </w:rPr>
      </w:pPr>
    </w:p>
    <w:p w:rsidR="0022423E" w:rsidRDefault="0022423E" w:rsidP="0022423E">
      <w:pPr>
        <w:tabs>
          <w:tab w:val="left" w:pos="9000"/>
        </w:tabs>
        <w:ind w:right="-6" w:firstLine="720"/>
        <w:jc w:val="both"/>
        <w:rPr>
          <w:b/>
          <w:sz w:val="28"/>
          <w:szCs w:val="28"/>
          <w:lang w:val="uk-UA"/>
        </w:rPr>
      </w:pPr>
      <w:r>
        <w:rPr>
          <w:b/>
          <w:sz w:val="28"/>
          <w:szCs w:val="28"/>
          <w:lang w:val="uk-UA"/>
        </w:rPr>
        <w:t>7. Обґрунтування запропонованого строку дії регуляторного акта</w:t>
      </w:r>
    </w:p>
    <w:p w:rsidR="006C2F72" w:rsidRDefault="006C2F72" w:rsidP="0022423E">
      <w:pPr>
        <w:tabs>
          <w:tab w:val="left" w:pos="9000"/>
        </w:tabs>
        <w:ind w:right="-6" w:firstLine="720"/>
        <w:jc w:val="both"/>
        <w:rPr>
          <w:b/>
          <w:sz w:val="28"/>
          <w:szCs w:val="28"/>
          <w:lang w:val="uk-UA"/>
        </w:rPr>
      </w:pPr>
    </w:p>
    <w:p w:rsidR="006C2F72" w:rsidRPr="006C2F72" w:rsidRDefault="006C2F72" w:rsidP="006C2F72">
      <w:pPr>
        <w:pStyle w:val="210"/>
        <w:shd w:val="clear" w:color="auto" w:fill="auto"/>
        <w:ind w:firstLine="660"/>
        <w:rPr>
          <w:rFonts w:ascii="Times New Roman" w:hAnsi="Times New Roman" w:cs="Times New Roman"/>
        </w:rPr>
      </w:pPr>
      <w:proofErr w:type="spellStart"/>
      <w:r w:rsidRPr="006C2F72">
        <w:rPr>
          <w:rFonts w:ascii="Times New Roman" w:hAnsi="Times New Roman" w:cs="Times New Roman"/>
        </w:rPr>
        <w:t>Термін</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дії</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запропонованого</w:t>
      </w:r>
      <w:proofErr w:type="spellEnd"/>
      <w:r w:rsidRPr="006C2F72">
        <w:rPr>
          <w:rFonts w:ascii="Times New Roman" w:hAnsi="Times New Roman" w:cs="Times New Roman"/>
        </w:rPr>
        <w:t xml:space="preserve"> регуляторного акта не </w:t>
      </w:r>
      <w:proofErr w:type="spellStart"/>
      <w:r w:rsidRPr="006C2F72">
        <w:rPr>
          <w:rFonts w:ascii="Times New Roman" w:hAnsi="Times New Roman" w:cs="Times New Roman"/>
        </w:rPr>
        <w:t>обмежений</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Прийняття</w:t>
      </w:r>
      <w:proofErr w:type="spellEnd"/>
      <w:r w:rsidRPr="006C2F72">
        <w:rPr>
          <w:rFonts w:ascii="Times New Roman" w:hAnsi="Times New Roman" w:cs="Times New Roman"/>
        </w:rPr>
        <w:t xml:space="preserve"> нового регуляторного акта </w:t>
      </w:r>
      <w:proofErr w:type="spellStart"/>
      <w:r w:rsidRPr="006C2F72">
        <w:rPr>
          <w:rFonts w:ascii="Times New Roman" w:hAnsi="Times New Roman" w:cs="Times New Roman"/>
        </w:rPr>
        <w:t>відбуватиметься</w:t>
      </w:r>
      <w:proofErr w:type="spellEnd"/>
      <w:r w:rsidRPr="006C2F72">
        <w:rPr>
          <w:rFonts w:ascii="Times New Roman" w:hAnsi="Times New Roman" w:cs="Times New Roman"/>
        </w:rPr>
        <w:t xml:space="preserve"> </w:t>
      </w:r>
      <w:proofErr w:type="gramStart"/>
      <w:r w:rsidRPr="006C2F72">
        <w:rPr>
          <w:rFonts w:ascii="Times New Roman" w:hAnsi="Times New Roman" w:cs="Times New Roman"/>
        </w:rPr>
        <w:t>у</w:t>
      </w:r>
      <w:proofErr w:type="gramEnd"/>
      <w:r w:rsidRPr="006C2F72">
        <w:rPr>
          <w:rFonts w:ascii="Times New Roman" w:hAnsi="Times New Roman" w:cs="Times New Roman"/>
        </w:rPr>
        <w:t xml:space="preserve"> </w:t>
      </w:r>
      <w:proofErr w:type="spellStart"/>
      <w:r w:rsidRPr="006C2F72">
        <w:rPr>
          <w:rFonts w:ascii="Times New Roman" w:hAnsi="Times New Roman" w:cs="Times New Roman"/>
        </w:rPr>
        <w:t>разі</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збільшення</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або</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зменшення</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собівартості</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послуг</w:t>
      </w:r>
      <w:proofErr w:type="spellEnd"/>
      <w:r w:rsidRPr="006C2F72">
        <w:rPr>
          <w:rFonts w:ascii="Times New Roman" w:hAnsi="Times New Roman" w:cs="Times New Roman"/>
        </w:rPr>
        <w:t>.</w:t>
      </w:r>
    </w:p>
    <w:p w:rsidR="006C2F72" w:rsidRPr="006C2F72" w:rsidRDefault="006C2F72" w:rsidP="006C2F72">
      <w:pPr>
        <w:pStyle w:val="210"/>
        <w:shd w:val="clear" w:color="auto" w:fill="auto"/>
        <w:spacing w:after="273"/>
        <w:ind w:firstLine="840"/>
        <w:rPr>
          <w:rFonts w:ascii="Times New Roman" w:hAnsi="Times New Roman" w:cs="Times New Roman"/>
          <w:lang w:val="uk-UA"/>
        </w:rPr>
      </w:pPr>
      <w:r w:rsidRPr="006C2F72">
        <w:rPr>
          <w:rFonts w:ascii="Times New Roman" w:hAnsi="Times New Roman" w:cs="Times New Roman"/>
        </w:rPr>
        <w:t xml:space="preserve">За </w:t>
      </w:r>
      <w:proofErr w:type="spellStart"/>
      <w:proofErr w:type="gramStart"/>
      <w:r w:rsidRPr="006C2F72">
        <w:rPr>
          <w:rFonts w:ascii="Times New Roman" w:hAnsi="Times New Roman" w:cs="Times New Roman"/>
        </w:rPr>
        <w:t>п</w:t>
      </w:r>
      <w:proofErr w:type="gramEnd"/>
      <w:r w:rsidRPr="006C2F72">
        <w:rPr>
          <w:rFonts w:ascii="Times New Roman" w:hAnsi="Times New Roman" w:cs="Times New Roman"/>
        </w:rPr>
        <w:t>ідсумками</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аналізу</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відстеження</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результативності</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дії</w:t>
      </w:r>
      <w:proofErr w:type="spellEnd"/>
      <w:r w:rsidRPr="006C2F72">
        <w:rPr>
          <w:rFonts w:ascii="Times New Roman" w:hAnsi="Times New Roman" w:cs="Times New Roman"/>
        </w:rPr>
        <w:t xml:space="preserve"> регуляторного акта, а </w:t>
      </w:r>
      <w:proofErr w:type="spellStart"/>
      <w:r w:rsidRPr="006C2F72">
        <w:rPr>
          <w:rFonts w:ascii="Times New Roman" w:hAnsi="Times New Roman" w:cs="Times New Roman"/>
        </w:rPr>
        <w:t>також</w:t>
      </w:r>
      <w:proofErr w:type="spellEnd"/>
      <w:r w:rsidRPr="006C2F72">
        <w:rPr>
          <w:rFonts w:ascii="Times New Roman" w:hAnsi="Times New Roman" w:cs="Times New Roman"/>
        </w:rPr>
        <w:t xml:space="preserve"> у </w:t>
      </w:r>
      <w:proofErr w:type="spellStart"/>
      <w:r w:rsidRPr="006C2F72">
        <w:rPr>
          <w:rFonts w:ascii="Times New Roman" w:hAnsi="Times New Roman" w:cs="Times New Roman"/>
        </w:rPr>
        <w:t>разі</w:t>
      </w:r>
      <w:proofErr w:type="spellEnd"/>
      <w:r w:rsidRPr="006C2F72">
        <w:rPr>
          <w:rFonts w:ascii="Times New Roman" w:hAnsi="Times New Roman" w:cs="Times New Roman"/>
        </w:rPr>
        <w:t xml:space="preserve"> потреби та з </w:t>
      </w:r>
      <w:proofErr w:type="spellStart"/>
      <w:r w:rsidRPr="006C2F72">
        <w:rPr>
          <w:rFonts w:ascii="Times New Roman" w:hAnsi="Times New Roman" w:cs="Times New Roman"/>
        </w:rPr>
        <w:t>урахуванням</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відповідних</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нормативних</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актів</w:t>
      </w:r>
      <w:proofErr w:type="spellEnd"/>
      <w:r w:rsidRPr="006C2F72">
        <w:rPr>
          <w:rFonts w:ascii="Times New Roman" w:hAnsi="Times New Roman" w:cs="Times New Roman"/>
        </w:rPr>
        <w:t xml:space="preserve"> до </w:t>
      </w:r>
      <w:proofErr w:type="spellStart"/>
      <w:r w:rsidRPr="006C2F72">
        <w:rPr>
          <w:rFonts w:ascii="Times New Roman" w:hAnsi="Times New Roman" w:cs="Times New Roman"/>
        </w:rPr>
        <w:t>нього</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будуть</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вноситися</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необхідні</w:t>
      </w:r>
      <w:proofErr w:type="spellEnd"/>
      <w:r w:rsidRPr="006C2F72">
        <w:rPr>
          <w:rFonts w:ascii="Times New Roman" w:hAnsi="Times New Roman" w:cs="Times New Roman"/>
        </w:rPr>
        <w:t xml:space="preserve"> </w:t>
      </w:r>
      <w:proofErr w:type="spellStart"/>
      <w:r w:rsidRPr="006C2F72">
        <w:rPr>
          <w:rFonts w:ascii="Times New Roman" w:hAnsi="Times New Roman" w:cs="Times New Roman"/>
        </w:rPr>
        <w:t>зміни</w:t>
      </w:r>
      <w:proofErr w:type="spellEnd"/>
      <w:r w:rsidRPr="006C2F72">
        <w:rPr>
          <w:rFonts w:ascii="Times New Roman" w:hAnsi="Times New Roman" w:cs="Times New Roman"/>
        </w:rPr>
        <w:t>.</w:t>
      </w:r>
    </w:p>
    <w:p w:rsidR="0022423E" w:rsidRDefault="0022423E" w:rsidP="0022423E">
      <w:pPr>
        <w:tabs>
          <w:tab w:val="left" w:pos="9000"/>
        </w:tabs>
        <w:ind w:right="-6" w:firstLine="720"/>
        <w:jc w:val="both"/>
        <w:rPr>
          <w:b/>
          <w:sz w:val="16"/>
          <w:szCs w:val="16"/>
          <w:lang w:val="uk-UA"/>
        </w:rPr>
      </w:pPr>
    </w:p>
    <w:p w:rsidR="0022423E" w:rsidRDefault="0022423E" w:rsidP="0022423E">
      <w:pPr>
        <w:tabs>
          <w:tab w:val="left" w:pos="9000"/>
        </w:tabs>
        <w:ind w:right="-6" w:firstLine="720"/>
        <w:jc w:val="both"/>
        <w:rPr>
          <w:b/>
          <w:sz w:val="28"/>
          <w:szCs w:val="28"/>
          <w:lang w:val="uk-UA"/>
        </w:rPr>
      </w:pPr>
      <w:r>
        <w:rPr>
          <w:b/>
          <w:sz w:val="28"/>
          <w:szCs w:val="28"/>
          <w:lang w:val="uk-UA"/>
        </w:rPr>
        <w:t>8. Визначення показників результативності дії регуляторного акта</w:t>
      </w:r>
    </w:p>
    <w:p w:rsidR="00521D01" w:rsidRDefault="00521D01" w:rsidP="0022423E">
      <w:pPr>
        <w:tabs>
          <w:tab w:val="left" w:pos="9000"/>
        </w:tabs>
        <w:ind w:right="-6" w:firstLine="720"/>
        <w:jc w:val="both"/>
        <w:rPr>
          <w:b/>
          <w:sz w:val="28"/>
          <w:szCs w:val="28"/>
          <w:lang w:val="uk-UA"/>
        </w:rPr>
      </w:pPr>
    </w:p>
    <w:p w:rsidR="0042183C" w:rsidRDefault="00CB7EFB" w:rsidP="00CB7EFB">
      <w:pPr>
        <w:jc w:val="both"/>
        <w:rPr>
          <w:sz w:val="28"/>
          <w:szCs w:val="28"/>
          <w:lang w:val="uk-UA"/>
        </w:rPr>
      </w:pPr>
      <w:r>
        <w:rPr>
          <w:sz w:val="28"/>
          <w:szCs w:val="28"/>
          <w:lang w:val="uk-UA"/>
        </w:rPr>
        <w:tab/>
      </w:r>
      <w:r w:rsidR="00A25DED">
        <w:rPr>
          <w:sz w:val="28"/>
          <w:szCs w:val="28"/>
          <w:lang w:val="uk-UA"/>
        </w:rPr>
        <w:t>Показником результативності дано</w:t>
      </w:r>
      <w:r w:rsidR="006A48C7">
        <w:rPr>
          <w:sz w:val="28"/>
          <w:szCs w:val="28"/>
          <w:lang w:val="uk-UA"/>
        </w:rPr>
        <w:t>го акта буде</w:t>
      </w:r>
      <w:r w:rsidR="0042183C">
        <w:rPr>
          <w:sz w:val="28"/>
          <w:szCs w:val="28"/>
          <w:lang w:val="uk-UA"/>
        </w:rPr>
        <w:t>:</w:t>
      </w:r>
    </w:p>
    <w:p w:rsidR="00AA7F73" w:rsidRDefault="0042183C" w:rsidP="00CB7EFB">
      <w:pPr>
        <w:jc w:val="both"/>
        <w:rPr>
          <w:sz w:val="28"/>
          <w:szCs w:val="28"/>
          <w:lang w:val="uk-UA"/>
        </w:rPr>
      </w:pPr>
      <w:r>
        <w:rPr>
          <w:sz w:val="28"/>
          <w:szCs w:val="28"/>
          <w:lang w:val="uk-UA"/>
        </w:rPr>
        <w:t>-</w:t>
      </w:r>
      <w:r w:rsidR="006A48C7">
        <w:rPr>
          <w:sz w:val="28"/>
          <w:szCs w:val="28"/>
          <w:lang w:val="uk-UA"/>
        </w:rPr>
        <w:t xml:space="preserve"> </w:t>
      </w:r>
      <w:r>
        <w:rPr>
          <w:sz w:val="28"/>
          <w:szCs w:val="28"/>
          <w:lang w:val="uk-UA"/>
        </w:rPr>
        <w:t xml:space="preserve"> </w:t>
      </w:r>
      <w:r w:rsidR="006A48C7">
        <w:rPr>
          <w:sz w:val="28"/>
          <w:szCs w:val="28"/>
          <w:lang w:val="uk-UA"/>
        </w:rPr>
        <w:t>аналіз електронних</w:t>
      </w:r>
      <w:r w:rsidR="00A25DED">
        <w:rPr>
          <w:sz w:val="28"/>
          <w:szCs w:val="28"/>
          <w:lang w:val="uk-UA"/>
        </w:rPr>
        <w:t xml:space="preserve"> даних</w:t>
      </w:r>
      <w:r w:rsidR="006A48C7">
        <w:rPr>
          <w:sz w:val="28"/>
          <w:szCs w:val="28"/>
          <w:lang w:val="uk-UA"/>
        </w:rPr>
        <w:t xml:space="preserve"> </w:t>
      </w:r>
      <w:r w:rsidR="006A48C7" w:rsidRPr="006A48C7">
        <w:rPr>
          <w:sz w:val="28"/>
          <w:szCs w:val="28"/>
          <w:lang w:val="uk-UA"/>
        </w:rPr>
        <w:t>із використанням платіжних карток, транспортних карток, тощо</w:t>
      </w:r>
      <w:r w:rsidR="006A48C7">
        <w:rPr>
          <w:sz w:val="28"/>
          <w:szCs w:val="28"/>
          <w:lang w:val="uk-UA"/>
        </w:rPr>
        <w:t xml:space="preserve"> щодо кількості</w:t>
      </w:r>
      <w:r w:rsidR="00A25DED">
        <w:rPr>
          <w:sz w:val="28"/>
          <w:szCs w:val="28"/>
          <w:lang w:val="uk-UA"/>
        </w:rPr>
        <w:t xml:space="preserve"> перевезених</w:t>
      </w:r>
      <w:r w:rsidR="00CB7EFB">
        <w:rPr>
          <w:sz w:val="28"/>
          <w:szCs w:val="28"/>
          <w:lang w:val="uk-UA"/>
        </w:rPr>
        <w:t xml:space="preserve"> пасажирів за звітний період</w:t>
      </w:r>
      <w:r w:rsidR="006A48C7">
        <w:rPr>
          <w:sz w:val="28"/>
          <w:szCs w:val="28"/>
          <w:lang w:val="uk-UA"/>
        </w:rPr>
        <w:t xml:space="preserve"> (</w:t>
      </w:r>
      <w:proofErr w:type="spellStart"/>
      <w:r w:rsidR="006A48C7">
        <w:rPr>
          <w:sz w:val="28"/>
          <w:szCs w:val="28"/>
          <w:lang w:val="uk-UA"/>
        </w:rPr>
        <w:t>тис.осіб</w:t>
      </w:r>
      <w:proofErr w:type="spellEnd"/>
      <w:r w:rsidR="006A48C7">
        <w:rPr>
          <w:sz w:val="28"/>
          <w:szCs w:val="28"/>
          <w:lang w:val="uk-UA"/>
        </w:rPr>
        <w:t>)</w:t>
      </w:r>
      <w:r>
        <w:rPr>
          <w:sz w:val="28"/>
          <w:szCs w:val="28"/>
          <w:lang w:val="uk-UA"/>
        </w:rPr>
        <w:t>;</w:t>
      </w:r>
    </w:p>
    <w:p w:rsidR="00AA7F73" w:rsidRPr="00AA7F73" w:rsidRDefault="00AA7F73" w:rsidP="00AA7F73">
      <w:pPr>
        <w:shd w:val="clear" w:color="auto" w:fill="FFFFFF"/>
        <w:rPr>
          <w:sz w:val="28"/>
          <w:szCs w:val="28"/>
        </w:rPr>
      </w:pPr>
      <w:r w:rsidRPr="00AA7F73">
        <w:rPr>
          <w:sz w:val="28"/>
          <w:szCs w:val="28"/>
          <w:lang w:val="uk-UA"/>
        </w:rPr>
        <w:t xml:space="preserve">- </w:t>
      </w:r>
      <w:r>
        <w:rPr>
          <w:sz w:val="28"/>
          <w:szCs w:val="28"/>
          <w:lang w:val="uk-UA"/>
        </w:rPr>
        <w:t>к</w:t>
      </w:r>
      <w:proofErr w:type="spellStart"/>
      <w:r w:rsidRPr="00AA7F73">
        <w:rPr>
          <w:sz w:val="28"/>
          <w:szCs w:val="28"/>
        </w:rPr>
        <w:t>ількість</w:t>
      </w:r>
      <w:proofErr w:type="spellEnd"/>
      <w:r w:rsidRPr="00AA7F73">
        <w:rPr>
          <w:sz w:val="28"/>
          <w:szCs w:val="28"/>
        </w:rPr>
        <w:t xml:space="preserve"> </w:t>
      </w:r>
      <w:proofErr w:type="spellStart"/>
      <w:r w:rsidRPr="00AA7F73">
        <w:rPr>
          <w:sz w:val="28"/>
          <w:szCs w:val="28"/>
        </w:rPr>
        <w:t>скарг</w:t>
      </w:r>
      <w:proofErr w:type="spellEnd"/>
      <w:r w:rsidRPr="00AA7F73">
        <w:rPr>
          <w:sz w:val="28"/>
          <w:szCs w:val="28"/>
        </w:rPr>
        <w:t xml:space="preserve"> та </w:t>
      </w:r>
      <w:proofErr w:type="spellStart"/>
      <w:r w:rsidRPr="00AA7F73">
        <w:rPr>
          <w:sz w:val="28"/>
          <w:szCs w:val="28"/>
        </w:rPr>
        <w:t>звернень</w:t>
      </w:r>
      <w:proofErr w:type="spellEnd"/>
      <w:r w:rsidRPr="00AA7F73">
        <w:rPr>
          <w:sz w:val="28"/>
          <w:szCs w:val="28"/>
        </w:rPr>
        <w:t xml:space="preserve"> по </w:t>
      </w:r>
      <w:proofErr w:type="spellStart"/>
      <w:r w:rsidRPr="00AA7F73">
        <w:rPr>
          <w:sz w:val="28"/>
          <w:szCs w:val="28"/>
        </w:rPr>
        <w:t>роботі</w:t>
      </w:r>
      <w:proofErr w:type="spellEnd"/>
      <w:r w:rsidRPr="00AA7F73">
        <w:rPr>
          <w:sz w:val="28"/>
          <w:szCs w:val="28"/>
        </w:rPr>
        <w:t xml:space="preserve"> </w:t>
      </w:r>
      <w:proofErr w:type="spellStart"/>
      <w:r w:rsidRPr="00AA7F73">
        <w:rPr>
          <w:sz w:val="28"/>
          <w:szCs w:val="28"/>
        </w:rPr>
        <w:t>громадського</w:t>
      </w:r>
      <w:proofErr w:type="spellEnd"/>
      <w:r w:rsidRPr="00AA7F73">
        <w:rPr>
          <w:sz w:val="28"/>
          <w:szCs w:val="28"/>
        </w:rPr>
        <w:t xml:space="preserve"> транспорту;</w:t>
      </w:r>
    </w:p>
    <w:p w:rsidR="00AA7F73" w:rsidRPr="00B920DD" w:rsidRDefault="00AA7F73" w:rsidP="00B920DD">
      <w:pPr>
        <w:shd w:val="clear" w:color="auto" w:fill="FFFFFF"/>
        <w:rPr>
          <w:sz w:val="28"/>
          <w:szCs w:val="28"/>
          <w:lang w:val="uk-UA"/>
        </w:rPr>
      </w:pPr>
      <w:r w:rsidRPr="00AA7F73">
        <w:rPr>
          <w:sz w:val="28"/>
          <w:szCs w:val="28"/>
          <w:lang w:val="uk-UA"/>
        </w:rPr>
        <w:t xml:space="preserve">- </w:t>
      </w:r>
      <w:r>
        <w:rPr>
          <w:sz w:val="28"/>
          <w:szCs w:val="28"/>
          <w:lang w:val="uk-UA"/>
        </w:rPr>
        <w:t>к</w:t>
      </w:r>
      <w:proofErr w:type="spellStart"/>
      <w:r w:rsidRPr="00AA7F73">
        <w:rPr>
          <w:sz w:val="28"/>
          <w:szCs w:val="28"/>
        </w:rPr>
        <w:t>ількісні</w:t>
      </w:r>
      <w:proofErr w:type="spellEnd"/>
      <w:r w:rsidRPr="00AA7F73">
        <w:rPr>
          <w:sz w:val="28"/>
          <w:szCs w:val="28"/>
        </w:rPr>
        <w:t xml:space="preserve"> </w:t>
      </w:r>
      <w:proofErr w:type="spellStart"/>
      <w:r w:rsidRPr="00AA7F73">
        <w:rPr>
          <w:sz w:val="28"/>
          <w:szCs w:val="28"/>
        </w:rPr>
        <w:t>показники</w:t>
      </w:r>
      <w:proofErr w:type="spellEnd"/>
      <w:r w:rsidRPr="00AA7F73">
        <w:rPr>
          <w:sz w:val="28"/>
          <w:szCs w:val="28"/>
        </w:rPr>
        <w:t xml:space="preserve"> </w:t>
      </w:r>
      <w:proofErr w:type="spellStart"/>
      <w:r w:rsidRPr="00AA7F73">
        <w:rPr>
          <w:sz w:val="28"/>
          <w:szCs w:val="28"/>
        </w:rPr>
        <w:t>відсоткового</w:t>
      </w:r>
      <w:proofErr w:type="spellEnd"/>
      <w:r w:rsidRPr="00AA7F73">
        <w:rPr>
          <w:sz w:val="28"/>
          <w:szCs w:val="28"/>
        </w:rPr>
        <w:t xml:space="preserve"> </w:t>
      </w:r>
      <w:proofErr w:type="spellStart"/>
      <w:r w:rsidRPr="00AA7F73">
        <w:rPr>
          <w:sz w:val="28"/>
          <w:szCs w:val="28"/>
        </w:rPr>
        <w:t>рівня</w:t>
      </w:r>
      <w:proofErr w:type="spellEnd"/>
      <w:r w:rsidRPr="00AA7F73">
        <w:rPr>
          <w:sz w:val="28"/>
          <w:szCs w:val="28"/>
        </w:rPr>
        <w:t xml:space="preserve"> </w:t>
      </w:r>
      <w:proofErr w:type="spellStart"/>
      <w:r w:rsidRPr="00AA7F73">
        <w:rPr>
          <w:sz w:val="28"/>
          <w:szCs w:val="28"/>
        </w:rPr>
        <w:t>забезпечення</w:t>
      </w:r>
      <w:proofErr w:type="spellEnd"/>
      <w:r w:rsidRPr="00AA7F73">
        <w:rPr>
          <w:sz w:val="28"/>
          <w:szCs w:val="28"/>
        </w:rPr>
        <w:t xml:space="preserve"> </w:t>
      </w:r>
      <w:proofErr w:type="spellStart"/>
      <w:r w:rsidRPr="00AA7F73">
        <w:rPr>
          <w:sz w:val="28"/>
          <w:szCs w:val="28"/>
        </w:rPr>
        <w:t>регулярності</w:t>
      </w:r>
      <w:proofErr w:type="spellEnd"/>
      <w:r w:rsidRPr="00AA7F73">
        <w:rPr>
          <w:sz w:val="28"/>
          <w:szCs w:val="28"/>
        </w:rPr>
        <w:t xml:space="preserve"> </w:t>
      </w:r>
      <w:proofErr w:type="spellStart"/>
      <w:r w:rsidRPr="00AA7F73">
        <w:rPr>
          <w:sz w:val="28"/>
          <w:szCs w:val="28"/>
        </w:rPr>
        <w:t>руху</w:t>
      </w:r>
      <w:proofErr w:type="spellEnd"/>
      <w:r w:rsidRPr="00AA7F73">
        <w:rPr>
          <w:sz w:val="28"/>
          <w:szCs w:val="28"/>
        </w:rPr>
        <w:t xml:space="preserve"> </w:t>
      </w:r>
      <w:proofErr w:type="spellStart"/>
      <w:r>
        <w:rPr>
          <w:sz w:val="28"/>
          <w:szCs w:val="28"/>
        </w:rPr>
        <w:t>автобусів</w:t>
      </w:r>
      <w:proofErr w:type="spellEnd"/>
      <w:r>
        <w:rPr>
          <w:sz w:val="28"/>
          <w:szCs w:val="28"/>
        </w:rPr>
        <w:t xml:space="preserve"> на маршрутах (</w:t>
      </w:r>
      <w:proofErr w:type="spellStart"/>
      <w:r>
        <w:rPr>
          <w:sz w:val="28"/>
          <w:szCs w:val="28"/>
        </w:rPr>
        <w:t>випуск</w:t>
      </w:r>
      <w:proofErr w:type="spellEnd"/>
      <w:r>
        <w:rPr>
          <w:sz w:val="28"/>
          <w:szCs w:val="28"/>
        </w:rPr>
        <w:t>)</w:t>
      </w:r>
      <w:r>
        <w:rPr>
          <w:sz w:val="28"/>
          <w:szCs w:val="28"/>
          <w:lang w:val="uk-UA"/>
        </w:rPr>
        <w:t>;</w:t>
      </w:r>
    </w:p>
    <w:p w:rsidR="0042183C" w:rsidRDefault="0042183C" w:rsidP="00CB7EFB">
      <w:pPr>
        <w:jc w:val="both"/>
        <w:rPr>
          <w:sz w:val="28"/>
          <w:szCs w:val="28"/>
          <w:lang w:val="uk-UA"/>
        </w:rPr>
      </w:pPr>
      <w:r>
        <w:rPr>
          <w:sz w:val="28"/>
          <w:szCs w:val="28"/>
          <w:lang w:val="uk-UA"/>
        </w:rPr>
        <w:t xml:space="preserve">- </w:t>
      </w:r>
      <w:r w:rsidR="006A48C7">
        <w:rPr>
          <w:sz w:val="28"/>
          <w:szCs w:val="28"/>
          <w:lang w:val="uk-UA"/>
        </w:rPr>
        <w:t>з</w:t>
      </w:r>
      <w:r w:rsidR="006A48C7" w:rsidRPr="006A48C7">
        <w:rPr>
          <w:sz w:val="28"/>
          <w:szCs w:val="28"/>
          <w:lang w:val="uk-UA"/>
        </w:rPr>
        <w:t>більшення обсягу збору виручки (%)</w:t>
      </w:r>
      <w:r>
        <w:rPr>
          <w:sz w:val="28"/>
          <w:szCs w:val="28"/>
          <w:lang w:val="uk-UA"/>
        </w:rPr>
        <w:t>;</w:t>
      </w:r>
      <w:r w:rsidR="006A48C7">
        <w:rPr>
          <w:sz w:val="28"/>
          <w:szCs w:val="28"/>
          <w:lang w:val="uk-UA"/>
        </w:rPr>
        <w:t xml:space="preserve"> </w:t>
      </w:r>
    </w:p>
    <w:p w:rsidR="002C5F4F" w:rsidRDefault="0042183C" w:rsidP="00CB7EFB">
      <w:pPr>
        <w:jc w:val="both"/>
        <w:rPr>
          <w:sz w:val="28"/>
          <w:szCs w:val="28"/>
          <w:lang w:val="uk-UA"/>
        </w:rPr>
      </w:pPr>
      <w:r>
        <w:rPr>
          <w:sz w:val="28"/>
          <w:szCs w:val="28"/>
          <w:lang w:val="uk-UA"/>
        </w:rPr>
        <w:t xml:space="preserve">- </w:t>
      </w:r>
      <w:r w:rsidR="00CB7EFB">
        <w:rPr>
          <w:sz w:val="28"/>
          <w:szCs w:val="28"/>
          <w:lang w:val="uk-UA"/>
        </w:rPr>
        <w:t>фінансова звітність суб’єктів го</w:t>
      </w:r>
      <w:r>
        <w:rPr>
          <w:sz w:val="28"/>
          <w:szCs w:val="28"/>
          <w:lang w:val="uk-UA"/>
        </w:rPr>
        <w:t>сподарювання – перевізників;</w:t>
      </w:r>
    </w:p>
    <w:p w:rsidR="0042183C" w:rsidRDefault="0042183C" w:rsidP="00CB7EFB">
      <w:pPr>
        <w:jc w:val="both"/>
        <w:rPr>
          <w:color w:val="000000"/>
          <w:sz w:val="28"/>
          <w:szCs w:val="28"/>
          <w:lang w:val="uk-UA"/>
        </w:rPr>
      </w:pPr>
      <w:r>
        <w:rPr>
          <w:sz w:val="28"/>
          <w:szCs w:val="28"/>
          <w:lang w:val="uk-UA"/>
        </w:rPr>
        <w:t xml:space="preserve">- </w:t>
      </w:r>
      <w:r>
        <w:rPr>
          <w:color w:val="000000"/>
          <w:sz w:val="28"/>
          <w:szCs w:val="28"/>
          <w:lang w:val="uk-UA"/>
        </w:rPr>
        <w:t>с</w:t>
      </w:r>
      <w:proofErr w:type="spellStart"/>
      <w:r>
        <w:rPr>
          <w:color w:val="000000"/>
          <w:sz w:val="28"/>
          <w:szCs w:val="28"/>
        </w:rPr>
        <w:t>тупінь</w:t>
      </w:r>
      <w:proofErr w:type="spellEnd"/>
      <w:r>
        <w:rPr>
          <w:color w:val="000000"/>
          <w:sz w:val="28"/>
          <w:szCs w:val="28"/>
          <w:lang w:val="uk-UA"/>
        </w:rPr>
        <w:t xml:space="preserve"> </w:t>
      </w:r>
      <w:proofErr w:type="spellStart"/>
      <w:r>
        <w:rPr>
          <w:color w:val="000000"/>
          <w:sz w:val="28"/>
          <w:szCs w:val="28"/>
        </w:rPr>
        <w:t>інформованості</w:t>
      </w:r>
      <w:proofErr w:type="spellEnd"/>
      <w:r>
        <w:rPr>
          <w:color w:val="000000"/>
          <w:sz w:val="28"/>
          <w:szCs w:val="28"/>
          <w:lang w:val="uk-UA"/>
        </w:rPr>
        <w:t xml:space="preserve"> </w:t>
      </w:r>
      <w:proofErr w:type="spellStart"/>
      <w:r>
        <w:rPr>
          <w:color w:val="000000"/>
          <w:sz w:val="28"/>
          <w:szCs w:val="28"/>
        </w:rPr>
        <w:t>суб’єктів</w:t>
      </w:r>
      <w:proofErr w:type="spellEnd"/>
      <w:r>
        <w:rPr>
          <w:color w:val="000000"/>
          <w:sz w:val="28"/>
          <w:szCs w:val="28"/>
        </w:rPr>
        <w:t xml:space="preserve"> </w:t>
      </w:r>
      <w:proofErr w:type="spellStart"/>
      <w:r>
        <w:rPr>
          <w:color w:val="000000"/>
          <w:sz w:val="28"/>
          <w:szCs w:val="28"/>
        </w:rPr>
        <w:t>підприємництва</w:t>
      </w:r>
      <w:proofErr w:type="spellEnd"/>
      <w:r>
        <w:rPr>
          <w:color w:val="000000"/>
          <w:sz w:val="28"/>
          <w:szCs w:val="28"/>
        </w:rPr>
        <w:t xml:space="preserve"> про </w:t>
      </w:r>
      <w:proofErr w:type="spellStart"/>
      <w:r>
        <w:rPr>
          <w:color w:val="000000"/>
          <w:sz w:val="28"/>
          <w:szCs w:val="28"/>
        </w:rPr>
        <w:t>існування</w:t>
      </w:r>
      <w:proofErr w:type="spellEnd"/>
      <w:r>
        <w:rPr>
          <w:color w:val="000000"/>
          <w:sz w:val="28"/>
          <w:szCs w:val="28"/>
        </w:rPr>
        <w:t xml:space="preserve"> </w:t>
      </w:r>
      <w:proofErr w:type="spellStart"/>
      <w:r>
        <w:rPr>
          <w:color w:val="000000"/>
          <w:sz w:val="28"/>
          <w:szCs w:val="28"/>
        </w:rPr>
        <w:t>даного</w:t>
      </w:r>
      <w:proofErr w:type="spellEnd"/>
      <w:r>
        <w:rPr>
          <w:color w:val="000000"/>
          <w:sz w:val="28"/>
          <w:szCs w:val="28"/>
        </w:rPr>
        <w:t xml:space="preserve"> регуляторного акта.</w:t>
      </w:r>
    </w:p>
    <w:p w:rsidR="00A46F78" w:rsidRDefault="00A46F78" w:rsidP="00CB7EFB">
      <w:pPr>
        <w:jc w:val="both"/>
        <w:rPr>
          <w:color w:val="000000"/>
          <w:sz w:val="28"/>
          <w:szCs w:val="28"/>
          <w:lang w:val="uk-UA"/>
        </w:rPr>
      </w:pPr>
    </w:p>
    <w:p w:rsidR="00A46F78" w:rsidRDefault="00A46F78" w:rsidP="00A46F78">
      <w:pPr>
        <w:shd w:val="clear" w:color="auto" w:fill="FFFFFF"/>
        <w:jc w:val="center"/>
        <w:rPr>
          <w:bCs/>
          <w:sz w:val="28"/>
          <w:szCs w:val="28"/>
          <w:lang w:val="uk-UA"/>
        </w:rPr>
      </w:pPr>
      <w:proofErr w:type="spellStart"/>
      <w:proofErr w:type="gramStart"/>
      <w:r w:rsidRPr="00AA7F73">
        <w:rPr>
          <w:bCs/>
          <w:sz w:val="28"/>
          <w:szCs w:val="28"/>
        </w:rPr>
        <w:t>Значення</w:t>
      </w:r>
      <w:proofErr w:type="spellEnd"/>
      <w:r w:rsidRPr="00AA7F73">
        <w:rPr>
          <w:bCs/>
          <w:sz w:val="28"/>
          <w:szCs w:val="28"/>
        </w:rPr>
        <w:t xml:space="preserve"> </w:t>
      </w:r>
      <w:proofErr w:type="spellStart"/>
      <w:r w:rsidRPr="00AA7F73">
        <w:rPr>
          <w:bCs/>
          <w:sz w:val="28"/>
          <w:szCs w:val="28"/>
        </w:rPr>
        <w:t>прогнозних</w:t>
      </w:r>
      <w:proofErr w:type="spellEnd"/>
      <w:r w:rsidRPr="00AA7F73">
        <w:rPr>
          <w:bCs/>
          <w:sz w:val="28"/>
          <w:szCs w:val="28"/>
        </w:rPr>
        <w:t xml:space="preserve"> </w:t>
      </w:r>
      <w:proofErr w:type="spellStart"/>
      <w:r w:rsidRPr="00AA7F73">
        <w:rPr>
          <w:bCs/>
          <w:sz w:val="28"/>
          <w:szCs w:val="28"/>
        </w:rPr>
        <w:t>показників</w:t>
      </w:r>
      <w:proofErr w:type="spellEnd"/>
      <w:r w:rsidRPr="00AA7F73">
        <w:rPr>
          <w:bCs/>
          <w:sz w:val="28"/>
          <w:szCs w:val="28"/>
        </w:rPr>
        <w:t xml:space="preserve"> </w:t>
      </w:r>
      <w:proofErr w:type="spellStart"/>
      <w:r w:rsidRPr="00AA7F73">
        <w:rPr>
          <w:bCs/>
          <w:sz w:val="28"/>
          <w:szCs w:val="28"/>
        </w:rPr>
        <w:t>результативності</w:t>
      </w:r>
      <w:proofErr w:type="spellEnd"/>
      <w:r w:rsidRPr="00AA7F73">
        <w:rPr>
          <w:bCs/>
          <w:sz w:val="28"/>
          <w:szCs w:val="28"/>
        </w:rPr>
        <w:t xml:space="preserve"> </w:t>
      </w:r>
      <w:proofErr w:type="spellStart"/>
      <w:r w:rsidRPr="00AA7F73">
        <w:rPr>
          <w:bCs/>
          <w:sz w:val="28"/>
          <w:szCs w:val="28"/>
        </w:rPr>
        <w:t>дії</w:t>
      </w:r>
      <w:proofErr w:type="spellEnd"/>
      <w:r w:rsidRPr="00AA7F73">
        <w:rPr>
          <w:bCs/>
          <w:sz w:val="28"/>
          <w:szCs w:val="28"/>
        </w:rPr>
        <w:t xml:space="preserve"> регуляторного акта (у </w:t>
      </w:r>
      <w:proofErr w:type="spellStart"/>
      <w:r w:rsidRPr="00AA7F73">
        <w:rPr>
          <w:bCs/>
          <w:sz w:val="28"/>
          <w:szCs w:val="28"/>
        </w:rPr>
        <w:t>кількісному</w:t>
      </w:r>
      <w:proofErr w:type="spellEnd"/>
      <w:r w:rsidRPr="00AA7F73">
        <w:rPr>
          <w:bCs/>
          <w:sz w:val="28"/>
          <w:szCs w:val="28"/>
        </w:rPr>
        <w:t xml:space="preserve"> </w:t>
      </w:r>
      <w:proofErr w:type="spellStart"/>
      <w:r w:rsidRPr="00AA7F73">
        <w:rPr>
          <w:bCs/>
          <w:sz w:val="28"/>
          <w:szCs w:val="28"/>
        </w:rPr>
        <w:t>виразі</w:t>
      </w:r>
      <w:proofErr w:type="spellEnd"/>
      <w:r w:rsidRPr="00AA7F73">
        <w:rPr>
          <w:bCs/>
          <w:sz w:val="28"/>
          <w:szCs w:val="28"/>
        </w:rPr>
        <w:t xml:space="preserve">) наведено у </w:t>
      </w:r>
      <w:proofErr w:type="spellStart"/>
      <w:r w:rsidRPr="00AA7F73">
        <w:rPr>
          <w:bCs/>
          <w:sz w:val="28"/>
          <w:szCs w:val="28"/>
        </w:rPr>
        <w:t>таблиці</w:t>
      </w:r>
      <w:proofErr w:type="spellEnd"/>
      <w:proofErr w:type="gramEnd"/>
    </w:p>
    <w:p w:rsidR="00AA7F73" w:rsidRPr="00A46F78" w:rsidRDefault="00AA7F73" w:rsidP="00A46F78">
      <w:pPr>
        <w:shd w:val="clear" w:color="auto" w:fill="FFFFFF"/>
        <w:jc w:val="center"/>
        <w:rPr>
          <w:sz w:val="28"/>
          <w:szCs w:val="28"/>
          <w:lang w:val="uk-UA"/>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19"/>
        <w:gridCol w:w="1134"/>
        <w:gridCol w:w="896"/>
        <w:gridCol w:w="2078"/>
        <w:gridCol w:w="2078"/>
      </w:tblGrid>
      <w:tr w:rsidR="00A46F78" w:rsidRPr="00A46F78" w:rsidTr="00AA7F73">
        <w:tc>
          <w:tcPr>
            <w:tcW w:w="36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pPr>
            <w:proofErr w:type="spellStart"/>
            <w:r w:rsidRPr="00A46F78">
              <w:t>Назва</w:t>
            </w:r>
            <w:proofErr w:type="spellEnd"/>
            <w:r w:rsidRPr="00A46F78">
              <w:t xml:space="preserve"> </w:t>
            </w:r>
            <w:proofErr w:type="spellStart"/>
            <w:r w:rsidRPr="00A46F78">
              <w:t>показника</w:t>
            </w:r>
            <w:proofErr w:type="spellEnd"/>
          </w:p>
        </w:tc>
        <w:tc>
          <w:tcPr>
            <w:tcW w:w="11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pPr>
            <w:proofErr w:type="spellStart"/>
            <w:r w:rsidRPr="00A46F78">
              <w:t>Одиниця</w:t>
            </w:r>
            <w:proofErr w:type="spellEnd"/>
            <w:r w:rsidRPr="00A46F78">
              <w:t xml:space="preserve"> </w:t>
            </w:r>
            <w:proofErr w:type="spellStart"/>
            <w:r w:rsidRPr="00A46F78">
              <w:t>виміру</w:t>
            </w:r>
            <w:proofErr w:type="spellEnd"/>
          </w:p>
        </w:tc>
        <w:tc>
          <w:tcPr>
            <w:tcW w:w="896"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pPr>
            <w:r>
              <w:t>За 202</w:t>
            </w:r>
            <w:r>
              <w:rPr>
                <w:lang w:val="uk-UA"/>
              </w:rPr>
              <w:t>2</w:t>
            </w:r>
            <w:r w:rsidRPr="00A46F78">
              <w:t xml:space="preserve"> </w:t>
            </w:r>
            <w:proofErr w:type="spellStart"/>
            <w:proofErr w:type="gramStart"/>
            <w:r w:rsidRPr="00A46F78">
              <w:t>р</w:t>
            </w:r>
            <w:proofErr w:type="gramEnd"/>
            <w:r w:rsidRPr="00A46F78">
              <w:t>ік</w:t>
            </w:r>
            <w:proofErr w:type="spellEnd"/>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pPr>
            <w:proofErr w:type="spellStart"/>
            <w:r w:rsidRPr="00A46F78">
              <w:t>Очікувані</w:t>
            </w:r>
            <w:proofErr w:type="spellEnd"/>
            <w:r w:rsidRPr="00A46F78">
              <w:t xml:space="preserve"> </w:t>
            </w:r>
            <w:proofErr w:type="spellStart"/>
            <w:r w:rsidRPr="00A46F78">
              <w:t>показники</w:t>
            </w:r>
            <w:proofErr w:type="spellEnd"/>
            <w:r w:rsidRPr="00A46F78">
              <w:t xml:space="preserve"> за 1 </w:t>
            </w:r>
            <w:proofErr w:type="spellStart"/>
            <w:proofErr w:type="gramStart"/>
            <w:r w:rsidRPr="00A46F78">
              <w:t>р</w:t>
            </w:r>
            <w:proofErr w:type="gramEnd"/>
            <w:r w:rsidRPr="00A46F78">
              <w:t>ік</w:t>
            </w:r>
            <w:proofErr w:type="spellEnd"/>
            <w:r w:rsidRPr="00A46F78">
              <w:t xml:space="preserve"> </w:t>
            </w:r>
            <w:proofErr w:type="spellStart"/>
            <w:r w:rsidRPr="00A46F78">
              <w:t>регулювання</w:t>
            </w:r>
            <w:proofErr w:type="spellEnd"/>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pPr>
            <w:proofErr w:type="spellStart"/>
            <w:r w:rsidRPr="00A46F78">
              <w:t>Очікувані</w:t>
            </w:r>
            <w:proofErr w:type="spellEnd"/>
            <w:r w:rsidRPr="00A46F78">
              <w:t xml:space="preserve"> </w:t>
            </w:r>
            <w:proofErr w:type="spellStart"/>
            <w:r w:rsidRPr="00A46F78">
              <w:t>показники</w:t>
            </w:r>
            <w:proofErr w:type="spellEnd"/>
            <w:r w:rsidRPr="00A46F78">
              <w:t xml:space="preserve"> за 3 роки </w:t>
            </w:r>
            <w:proofErr w:type="spellStart"/>
            <w:r w:rsidRPr="00A46F78">
              <w:t>регулювання</w:t>
            </w:r>
            <w:proofErr w:type="spellEnd"/>
          </w:p>
        </w:tc>
      </w:tr>
      <w:tr w:rsidR="00A46F78" w:rsidRPr="00A46F78" w:rsidTr="00AA7F73">
        <w:tc>
          <w:tcPr>
            <w:tcW w:w="36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rPr>
                <w:lang w:val="uk-UA"/>
              </w:rPr>
            </w:pPr>
            <w:proofErr w:type="spellStart"/>
            <w:r w:rsidRPr="00A46F78">
              <w:t>Кількість</w:t>
            </w:r>
            <w:proofErr w:type="spellEnd"/>
            <w:r w:rsidRPr="00A46F78">
              <w:t xml:space="preserve"> </w:t>
            </w:r>
            <w:proofErr w:type="spellStart"/>
            <w:r w:rsidRPr="00A46F78">
              <w:t>суб’єктів</w:t>
            </w:r>
            <w:proofErr w:type="spellEnd"/>
            <w:r w:rsidRPr="00A46F78">
              <w:t xml:space="preserve"> </w:t>
            </w:r>
            <w:proofErr w:type="spellStart"/>
            <w:proofErr w:type="gramStart"/>
            <w:r w:rsidRPr="00A46F78">
              <w:t>п</w:t>
            </w:r>
            <w:proofErr w:type="gramEnd"/>
            <w:r w:rsidRPr="00A46F78">
              <w:t>ідприємництва</w:t>
            </w:r>
            <w:proofErr w:type="spellEnd"/>
            <w:r w:rsidRPr="00A46F78">
              <w:t xml:space="preserve"> на </w:t>
            </w:r>
            <w:proofErr w:type="spellStart"/>
            <w:r w:rsidRPr="00A46F78">
              <w:t>яких</w:t>
            </w:r>
            <w:proofErr w:type="spellEnd"/>
            <w:r w:rsidRPr="00A46F78">
              <w:t xml:space="preserve"> </w:t>
            </w:r>
            <w:proofErr w:type="spellStart"/>
            <w:r w:rsidR="00AA7F73">
              <w:lastRenderedPageBreak/>
              <w:t>поширюється</w:t>
            </w:r>
            <w:proofErr w:type="spellEnd"/>
            <w:r w:rsidR="00AA7F73">
              <w:t xml:space="preserve"> </w:t>
            </w:r>
            <w:proofErr w:type="spellStart"/>
            <w:r w:rsidR="00AA7F73">
              <w:t>дія</w:t>
            </w:r>
            <w:proofErr w:type="spellEnd"/>
            <w:r w:rsidR="00AA7F73">
              <w:t xml:space="preserve"> акту</w:t>
            </w:r>
          </w:p>
        </w:tc>
        <w:tc>
          <w:tcPr>
            <w:tcW w:w="11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pPr>
            <w:r w:rsidRPr="00A46F78">
              <w:lastRenderedPageBreak/>
              <w:t>од.</w:t>
            </w:r>
          </w:p>
        </w:tc>
        <w:tc>
          <w:tcPr>
            <w:tcW w:w="896"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rPr>
                <w:lang w:val="uk-UA"/>
              </w:rPr>
            </w:pPr>
            <w:r>
              <w:rPr>
                <w:lang w:val="uk-UA"/>
              </w:rPr>
              <w:t>8</w:t>
            </w:r>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rPr>
                <w:lang w:val="uk-UA"/>
              </w:rPr>
            </w:pPr>
            <w:proofErr w:type="spellStart"/>
            <w:r w:rsidRPr="00A46F78">
              <w:t>Неможливо</w:t>
            </w:r>
            <w:proofErr w:type="spellEnd"/>
            <w:r w:rsidRPr="00A46F78">
              <w:t xml:space="preserve"> </w:t>
            </w:r>
            <w:proofErr w:type="spellStart"/>
            <w:r w:rsidRPr="00A46F78">
              <w:t>вирахуват</w:t>
            </w:r>
            <w:r>
              <w:t>и</w:t>
            </w:r>
            <w:proofErr w:type="spellEnd"/>
            <w:r>
              <w:t xml:space="preserve"> </w:t>
            </w:r>
            <w:proofErr w:type="spellStart"/>
            <w:r>
              <w:lastRenderedPageBreak/>
              <w:t>кількість</w:t>
            </w:r>
            <w:proofErr w:type="spellEnd"/>
            <w:r>
              <w:t xml:space="preserve"> </w:t>
            </w:r>
            <w:proofErr w:type="spellStart"/>
            <w:r>
              <w:t>майбутніх</w:t>
            </w:r>
            <w:proofErr w:type="spellEnd"/>
            <w:r>
              <w:t xml:space="preserve"> </w:t>
            </w:r>
            <w:proofErr w:type="spellStart"/>
            <w:r>
              <w:t>суб’єкті</w:t>
            </w:r>
            <w:proofErr w:type="gramStart"/>
            <w:r>
              <w:t>в</w:t>
            </w:r>
            <w:proofErr w:type="spellEnd"/>
            <w:proofErr w:type="gramEnd"/>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rPr>
                <w:lang w:val="uk-UA"/>
              </w:rPr>
            </w:pPr>
            <w:proofErr w:type="spellStart"/>
            <w:r w:rsidRPr="00A46F78">
              <w:lastRenderedPageBreak/>
              <w:t>Неможливо</w:t>
            </w:r>
            <w:proofErr w:type="spellEnd"/>
            <w:r w:rsidRPr="00A46F78">
              <w:t xml:space="preserve"> </w:t>
            </w:r>
            <w:proofErr w:type="spellStart"/>
            <w:r w:rsidRPr="00A46F78">
              <w:t>вирахувати</w:t>
            </w:r>
            <w:proofErr w:type="spellEnd"/>
            <w:r w:rsidRPr="00A46F78">
              <w:t xml:space="preserve"> </w:t>
            </w:r>
            <w:proofErr w:type="spellStart"/>
            <w:r w:rsidRPr="00A46F78">
              <w:lastRenderedPageBreak/>
              <w:t>кількість</w:t>
            </w:r>
            <w:proofErr w:type="spellEnd"/>
            <w:r w:rsidRPr="00A46F78">
              <w:t xml:space="preserve"> </w:t>
            </w:r>
            <w:proofErr w:type="spellStart"/>
            <w:r w:rsidRPr="00A46F78">
              <w:t>майбут</w:t>
            </w:r>
            <w:r>
              <w:t>ніх</w:t>
            </w:r>
            <w:proofErr w:type="spellEnd"/>
            <w:r>
              <w:t xml:space="preserve"> </w:t>
            </w:r>
            <w:proofErr w:type="spellStart"/>
            <w:r>
              <w:t>суб’єкті</w:t>
            </w:r>
            <w:proofErr w:type="gramStart"/>
            <w:r>
              <w:t>в</w:t>
            </w:r>
            <w:proofErr w:type="spellEnd"/>
            <w:proofErr w:type="gramEnd"/>
          </w:p>
        </w:tc>
      </w:tr>
      <w:tr w:rsidR="00A46F78" w:rsidRPr="00A46F78" w:rsidTr="00AA7F73">
        <w:tc>
          <w:tcPr>
            <w:tcW w:w="36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pPr>
            <w:r w:rsidRPr="00A46F78">
              <w:rPr>
                <w:lang w:val="uk-UA"/>
              </w:rPr>
              <w:lastRenderedPageBreak/>
              <w:t>Аналіз електронних даних із використанням платіжних карток, транспортних карток, тощо щодо кількості перевезених пасажирів за звітний період</w:t>
            </w:r>
          </w:p>
        </w:tc>
        <w:tc>
          <w:tcPr>
            <w:tcW w:w="11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46F78" w:rsidP="00B920DD">
            <w:pPr>
              <w:spacing w:line="240" w:lineRule="atLeast"/>
              <w:jc w:val="center"/>
              <w:rPr>
                <w:lang w:val="uk-UA"/>
              </w:rPr>
            </w:pPr>
            <w:proofErr w:type="spellStart"/>
            <w:r>
              <w:rPr>
                <w:lang w:val="uk-UA"/>
              </w:rPr>
              <w:t>тис.осіб</w:t>
            </w:r>
            <w:proofErr w:type="spellEnd"/>
          </w:p>
        </w:tc>
        <w:tc>
          <w:tcPr>
            <w:tcW w:w="896"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0A38B9" w:rsidP="00B920DD">
            <w:pPr>
              <w:spacing w:line="240" w:lineRule="atLeast"/>
              <w:jc w:val="center"/>
              <w:rPr>
                <w:sz w:val="22"/>
                <w:szCs w:val="22"/>
                <w:lang w:val="uk-UA"/>
              </w:rPr>
            </w:pPr>
            <w:r w:rsidRPr="000A38B9">
              <w:rPr>
                <w:sz w:val="22"/>
                <w:szCs w:val="22"/>
                <w:lang w:val="uk-UA"/>
              </w:rPr>
              <w:t>17428,0</w:t>
            </w:r>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8E0FAB" w:rsidP="00B920DD">
            <w:pPr>
              <w:spacing w:line="240" w:lineRule="atLeast"/>
              <w:jc w:val="center"/>
              <w:rPr>
                <w:lang w:val="uk-UA"/>
              </w:rPr>
            </w:pPr>
            <w:r>
              <w:rPr>
                <w:lang w:val="uk-UA"/>
              </w:rPr>
              <w:t>24922,0</w:t>
            </w:r>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A46F78" w:rsidP="00B920DD">
            <w:pPr>
              <w:spacing w:line="240" w:lineRule="atLeast"/>
              <w:jc w:val="center"/>
            </w:pPr>
          </w:p>
        </w:tc>
      </w:tr>
      <w:tr w:rsidR="00A46F78" w:rsidRPr="00A46F78" w:rsidTr="00AA7F73">
        <w:tc>
          <w:tcPr>
            <w:tcW w:w="36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A7F73" w:rsidP="00B920DD">
            <w:pPr>
              <w:spacing w:line="240" w:lineRule="atLeast"/>
              <w:jc w:val="center"/>
            </w:pPr>
            <w:r w:rsidRPr="00AA7F73">
              <w:rPr>
                <w:lang w:val="uk-UA"/>
              </w:rPr>
              <w:t>Збільшення обсягу збору виручки</w:t>
            </w:r>
          </w:p>
        </w:tc>
        <w:tc>
          <w:tcPr>
            <w:tcW w:w="11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A7F73" w:rsidP="00B920DD">
            <w:pPr>
              <w:spacing w:line="240" w:lineRule="atLeast"/>
              <w:jc w:val="center"/>
              <w:rPr>
                <w:lang w:val="uk-UA"/>
              </w:rPr>
            </w:pPr>
            <w:r>
              <w:rPr>
                <w:lang w:val="uk-UA"/>
              </w:rPr>
              <w:t>%</w:t>
            </w:r>
          </w:p>
        </w:tc>
        <w:tc>
          <w:tcPr>
            <w:tcW w:w="896"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8E0FAB" w:rsidP="00B920DD">
            <w:pPr>
              <w:spacing w:line="240" w:lineRule="atLeast"/>
              <w:jc w:val="center"/>
              <w:rPr>
                <w:lang w:val="uk-UA"/>
              </w:rPr>
            </w:pPr>
            <w:r>
              <w:rPr>
                <w:lang w:val="uk-UA"/>
              </w:rPr>
              <w:t>43</w:t>
            </w:r>
            <w:r w:rsidR="00B920DD">
              <w:rPr>
                <w:lang w:val="uk-UA"/>
              </w:rPr>
              <w:t>%</w:t>
            </w:r>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8E0FAB" w:rsidP="00B920DD">
            <w:pPr>
              <w:spacing w:line="240" w:lineRule="atLeast"/>
              <w:jc w:val="center"/>
              <w:rPr>
                <w:lang w:val="uk-UA"/>
              </w:rPr>
            </w:pPr>
            <w:r>
              <w:rPr>
                <w:lang w:val="uk-UA"/>
              </w:rPr>
              <w:t>43</w:t>
            </w:r>
            <w:r w:rsidR="00B920DD">
              <w:rPr>
                <w:lang w:val="uk-UA"/>
              </w:rPr>
              <w:t>%</w:t>
            </w:r>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Default="00B920DD" w:rsidP="00B920DD">
            <w:pPr>
              <w:spacing w:line="240" w:lineRule="atLeast"/>
              <w:jc w:val="center"/>
              <w:rPr>
                <w:lang w:val="uk-UA"/>
              </w:rPr>
            </w:pPr>
            <w:r>
              <w:rPr>
                <w:lang w:val="uk-UA"/>
              </w:rPr>
              <w:t>-</w:t>
            </w:r>
          </w:p>
          <w:p w:rsidR="00A46F78" w:rsidRPr="00A46F78" w:rsidRDefault="00A46F78" w:rsidP="00B920DD">
            <w:pPr>
              <w:spacing w:line="240" w:lineRule="atLeast"/>
              <w:jc w:val="center"/>
              <w:rPr>
                <w:lang w:val="uk-UA"/>
              </w:rPr>
            </w:pPr>
          </w:p>
        </w:tc>
      </w:tr>
      <w:tr w:rsidR="00AA7F73" w:rsidRPr="00A46F78" w:rsidTr="00271DA8">
        <w:trPr>
          <w:trHeight w:val="799"/>
        </w:trPr>
        <w:tc>
          <w:tcPr>
            <w:tcW w:w="36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A7F73" w:rsidP="00B920DD">
            <w:pPr>
              <w:jc w:val="center"/>
              <w:rPr>
                <w:color w:val="000000"/>
              </w:rPr>
            </w:pPr>
            <w:r>
              <w:rPr>
                <w:color w:val="000000"/>
                <w:lang w:val="uk-UA"/>
              </w:rPr>
              <w:t>І</w:t>
            </w:r>
            <w:proofErr w:type="spellStart"/>
            <w:r>
              <w:rPr>
                <w:color w:val="000000"/>
              </w:rPr>
              <w:t>нформован</w:t>
            </w:r>
            <w:proofErr w:type="spellEnd"/>
            <w:r>
              <w:rPr>
                <w:color w:val="000000"/>
                <w:lang w:val="uk-UA"/>
              </w:rPr>
              <w:t>і</w:t>
            </w:r>
            <w:proofErr w:type="spellStart"/>
            <w:r>
              <w:rPr>
                <w:color w:val="000000"/>
              </w:rPr>
              <w:t>ст</w:t>
            </w:r>
            <w:proofErr w:type="spellEnd"/>
            <w:r>
              <w:rPr>
                <w:color w:val="000000"/>
                <w:lang w:val="uk-UA"/>
              </w:rPr>
              <w:t>ь</w:t>
            </w:r>
            <w:r w:rsidRPr="00AA7F73">
              <w:rPr>
                <w:color w:val="000000"/>
              </w:rPr>
              <w:t xml:space="preserve"> про </w:t>
            </w:r>
            <w:proofErr w:type="spellStart"/>
            <w:r w:rsidRPr="00AA7F73">
              <w:rPr>
                <w:color w:val="000000"/>
              </w:rPr>
              <w:t>існування</w:t>
            </w:r>
            <w:proofErr w:type="spellEnd"/>
            <w:r w:rsidRPr="00AA7F73">
              <w:rPr>
                <w:color w:val="000000"/>
              </w:rPr>
              <w:t xml:space="preserve"> </w:t>
            </w:r>
            <w:proofErr w:type="spellStart"/>
            <w:r w:rsidRPr="00AA7F73">
              <w:rPr>
                <w:color w:val="000000"/>
              </w:rPr>
              <w:t>даного</w:t>
            </w:r>
            <w:proofErr w:type="spellEnd"/>
            <w:r w:rsidRPr="00AA7F73">
              <w:rPr>
                <w:color w:val="000000"/>
              </w:rPr>
              <w:t xml:space="preserve"> регуляторного акта</w:t>
            </w:r>
          </w:p>
        </w:tc>
        <w:tc>
          <w:tcPr>
            <w:tcW w:w="11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DD4CE1" w:rsidP="00B920DD">
            <w:pPr>
              <w:spacing w:after="150" w:line="240" w:lineRule="atLeast"/>
              <w:jc w:val="center"/>
              <w:rPr>
                <w:lang w:val="uk-UA"/>
              </w:rPr>
            </w:pPr>
            <w:r>
              <w:rPr>
                <w:lang w:val="uk-UA"/>
              </w:rPr>
              <w:t>%</w:t>
            </w:r>
          </w:p>
        </w:tc>
        <w:tc>
          <w:tcPr>
            <w:tcW w:w="5052" w:type="dxa"/>
            <w:gridSpan w:val="3"/>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AA7F73" w:rsidP="00B920DD">
            <w:pPr>
              <w:spacing w:line="240" w:lineRule="atLeast"/>
              <w:jc w:val="center"/>
              <w:rPr>
                <w:lang w:val="uk-UA"/>
              </w:rPr>
            </w:pPr>
            <w:proofErr w:type="spellStart"/>
            <w:proofErr w:type="gramStart"/>
            <w:r w:rsidRPr="00AA7F73">
              <w:rPr>
                <w:shd w:val="clear" w:color="auto" w:fill="FFFFFF"/>
              </w:rPr>
              <w:t>Р</w:t>
            </w:r>
            <w:proofErr w:type="gramEnd"/>
            <w:r w:rsidRPr="00AA7F73">
              <w:rPr>
                <w:shd w:val="clear" w:color="auto" w:fill="FFFFFF"/>
              </w:rPr>
              <w:t>івень</w:t>
            </w:r>
            <w:proofErr w:type="spellEnd"/>
            <w:r w:rsidRPr="00AA7F73">
              <w:rPr>
                <w:shd w:val="clear" w:color="auto" w:fill="FFFFFF"/>
              </w:rPr>
              <w:t xml:space="preserve"> </w:t>
            </w:r>
            <w:proofErr w:type="spellStart"/>
            <w:r w:rsidRPr="00AA7F73">
              <w:rPr>
                <w:shd w:val="clear" w:color="auto" w:fill="FFFFFF"/>
              </w:rPr>
              <w:t>проінформованості</w:t>
            </w:r>
            <w:proofErr w:type="spellEnd"/>
            <w:r w:rsidRPr="00AA7F73">
              <w:rPr>
                <w:shd w:val="clear" w:color="auto" w:fill="FFFFFF"/>
              </w:rPr>
              <w:t xml:space="preserve"> </w:t>
            </w:r>
            <w:proofErr w:type="spellStart"/>
            <w:r w:rsidRPr="00AA7F73">
              <w:rPr>
                <w:shd w:val="clear" w:color="auto" w:fill="FFFFFF"/>
              </w:rPr>
              <w:t>суб’єктів</w:t>
            </w:r>
            <w:proofErr w:type="spellEnd"/>
            <w:r w:rsidRPr="00AA7F73">
              <w:rPr>
                <w:shd w:val="clear" w:color="auto" w:fill="FFFFFF"/>
              </w:rPr>
              <w:t xml:space="preserve"> </w:t>
            </w:r>
            <w:proofErr w:type="spellStart"/>
            <w:r w:rsidRPr="00AA7F73">
              <w:rPr>
                <w:shd w:val="clear" w:color="auto" w:fill="FFFFFF"/>
              </w:rPr>
              <w:t>щодо</w:t>
            </w:r>
            <w:proofErr w:type="spellEnd"/>
            <w:r w:rsidRPr="00AA7F73">
              <w:rPr>
                <w:shd w:val="clear" w:color="auto" w:fill="FFFFFF"/>
              </w:rPr>
              <w:t xml:space="preserve"> </w:t>
            </w:r>
            <w:proofErr w:type="spellStart"/>
            <w:r w:rsidRPr="00AA7F73">
              <w:rPr>
                <w:shd w:val="clear" w:color="auto" w:fill="FFFFFF"/>
              </w:rPr>
              <w:t>основних</w:t>
            </w:r>
            <w:proofErr w:type="spellEnd"/>
            <w:r w:rsidRPr="00AA7F73">
              <w:rPr>
                <w:shd w:val="clear" w:color="auto" w:fill="FFFFFF"/>
              </w:rPr>
              <w:t xml:space="preserve"> </w:t>
            </w:r>
            <w:proofErr w:type="spellStart"/>
            <w:r w:rsidRPr="00AA7F73">
              <w:rPr>
                <w:shd w:val="clear" w:color="auto" w:fill="FFFFFF"/>
              </w:rPr>
              <w:t>положень</w:t>
            </w:r>
            <w:proofErr w:type="spellEnd"/>
            <w:r w:rsidRPr="00AA7F73">
              <w:rPr>
                <w:shd w:val="clear" w:color="auto" w:fill="FFFFFF"/>
              </w:rPr>
              <w:t xml:space="preserve"> регуляторного акта становить 100% та є </w:t>
            </w:r>
            <w:proofErr w:type="spellStart"/>
            <w:r w:rsidRPr="00AA7F73">
              <w:rPr>
                <w:shd w:val="clear" w:color="auto" w:fill="FFFFFF"/>
              </w:rPr>
              <w:t>незмінним</w:t>
            </w:r>
            <w:proofErr w:type="spellEnd"/>
            <w:r w:rsidRPr="00AA7F73">
              <w:rPr>
                <w:shd w:val="clear" w:color="auto" w:fill="FFFFFF"/>
              </w:rPr>
              <w:t xml:space="preserve"> </w:t>
            </w:r>
            <w:proofErr w:type="spellStart"/>
            <w:r w:rsidRPr="00AA7F73">
              <w:rPr>
                <w:shd w:val="clear" w:color="auto" w:fill="FFFFFF"/>
              </w:rPr>
              <w:t>протягом</w:t>
            </w:r>
            <w:proofErr w:type="spellEnd"/>
            <w:r w:rsidRPr="00AA7F73">
              <w:rPr>
                <w:shd w:val="clear" w:color="auto" w:fill="FFFFFF"/>
              </w:rPr>
              <w:t xml:space="preserve"> </w:t>
            </w:r>
            <w:proofErr w:type="spellStart"/>
            <w:r w:rsidRPr="00AA7F73">
              <w:rPr>
                <w:shd w:val="clear" w:color="auto" w:fill="FFFFFF"/>
              </w:rPr>
              <w:t>вимірювального</w:t>
            </w:r>
            <w:proofErr w:type="spellEnd"/>
            <w:r w:rsidRPr="00AA7F73">
              <w:rPr>
                <w:shd w:val="clear" w:color="auto" w:fill="FFFFFF"/>
              </w:rPr>
              <w:t xml:space="preserve"> </w:t>
            </w:r>
            <w:proofErr w:type="spellStart"/>
            <w:r w:rsidRPr="00AA7F73">
              <w:rPr>
                <w:shd w:val="clear" w:color="auto" w:fill="FFFFFF"/>
              </w:rPr>
              <w:t>періоду</w:t>
            </w:r>
            <w:proofErr w:type="spellEnd"/>
          </w:p>
        </w:tc>
      </w:tr>
      <w:tr w:rsidR="00AA7F73" w:rsidRPr="00A46F78" w:rsidTr="00AA7F73">
        <w:tc>
          <w:tcPr>
            <w:tcW w:w="3619"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46F78" w:rsidRPr="00A46F78" w:rsidRDefault="00AA7F73" w:rsidP="00B920DD">
            <w:pPr>
              <w:jc w:val="center"/>
              <w:rPr>
                <w:color w:val="000000"/>
                <w:lang w:val="uk-UA"/>
              </w:rPr>
            </w:pPr>
            <w:proofErr w:type="spellStart"/>
            <w:r w:rsidRPr="00AA7F73">
              <w:rPr>
                <w:shd w:val="clear" w:color="auto" w:fill="FFFFFF"/>
              </w:rPr>
              <w:t>Кількість</w:t>
            </w:r>
            <w:proofErr w:type="spellEnd"/>
            <w:r w:rsidRPr="00AA7F73">
              <w:rPr>
                <w:shd w:val="clear" w:color="auto" w:fill="FFFFFF"/>
              </w:rPr>
              <w:t xml:space="preserve"> </w:t>
            </w:r>
            <w:proofErr w:type="spellStart"/>
            <w:r w:rsidRPr="00AA7F73">
              <w:rPr>
                <w:shd w:val="clear" w:color="auto" w:fill="FFFFFF"/>
              </w:rPr>
              <w:t>скарг</w:t>
            </w:r>
            <w:proofErr w:type="spellEnd"/>
            <w:r w:rsidRPr="00AA7F73">
              <w:rPr>
                <w:shd w:val="clear" w:color="auto" w:fill="FFFFFF"/>
              </w:rPr>
              <w:t xml:space="preserve"> та </w:t>
            </w:r>
            <w:proofErr w:type="spellStart"/>
            <w:r w:rsidRPr="00AA7F73">
              <w:rPr>
                <w:shd w:val="clear" w:color="auto" w:fill="FFFFFF"/>
              </w:rPr>
              <w:t>зауважень</w:t>
            </w:r>
            <w:proofErr w:type="spellEnd"/>
            <w:r w:rsidRPr="00AA7F73">
              <w:rPr>
                <w:shd w:val="clear" w:color="auto" w:fill="FFFFFF"/>
              </w:rPr>
              <w:t xml:space="preserve"> </w:t>
            </w:r>
            <w:proofErr w:type="gramStart"/>
            <w:r w:rsidRPr="00AA7F73">
              <w:rPr>
                <w:shd w:val="clear" w:color="auto" w:fill="FFFFFF"/>
              </w:rPr>
              <w:t>по</w:t>
            </w:r>
            <w:proofErr w:type="gramEnd"/>
            <w:r w:rsidRPr="00AA7F73">
              <w:rPr>
                <w:shd w:val="clear" w:color="auto" w:fill="FFFFFF"/>
              </w:rPr>
              <w:t xml:space="preserve"> </w:t>
            </w:r>
            <w:proofErr w:type="spellStart"/>
            <w:proofErr w:type="gramStart"/>
            <w:r w:rsidRPr="00AA7F73">
              <w:rPr>
                <w:shd w:val="clear" w:color="auto" w:fill="FFFFFF"/>
              </w:rPr>
              <w:t>робот</w:t>
            </w:r>
            <w:proofErr w:type="gramEnd"/>
            <w:r w:rsidRPr="00AA7F73">
              <w:rPr>
                <w:shd w:val="clear" w:color="auto" w:fill="FFFFFF"/>
              </w:rPr>
              <w:t>і</w:t>
            </w:r>
            <w:proofErr w:type="spellEnd"/>
            <w:r w:rsidRPr="00AA7F73">
              <w:rPr>
                <w:shd w:val="clear" w:color="auto" w:fill="FFFFFF"/>
              </w:rPr>
              <w:t xml:space="preserve"> </w:t>
            </w:r>
            <w:proofErr w:type="spellStart"/>
            <w:r w:rsidRPr="00AA7F73">
              <w:rPr>
                <w:shd w:val="clear" w:color="auto" w:fill="FFFFFF"/>
              </w:rPr>
              <w:t>громадського</w:t>
            </w:r>
            <w:proofErr w:type="spellEnd"/>
            <w:r w:rsidRPr="00AA7F73">
              <w:rPr>
                <w:shd w:val="clear" w:color="auto" w:fill="FFFFFF"/>
              </w:rPr>
              <w:t xml:space="preserve"> транспорту</w:t>
            </w:r>
          </w:p>
        </w:tc>
        <w:tc>
          <w:tcPr>
            <w:tcW w:w="113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hideMark/>
          </w:tcPr>
          <w:p w:rsidR="00AA7F73" w:rsidRPr="00A46F78" w:rsidRDefault="00AA7F73" w:rsidP="00B920DD">
            <w:pPr>
              <w:spacing w:after="150" w:line="240" w:lineRule="atLeast"/>
              <w:jc w:val="center"/>
            </w:pPr>
          </w:p>
          <w:p w:rsidR="00A46F78" w:rsidRPr="00A46F78" w:rsidRDefault="00AA7F73" w:rsidP="00B920DD">
            <w:pPr>
              <w:spacing w:after="150" w:line="240" w:lineRule="atLeast"/>
              <w:jc w:val="center"/>
              <w:rPr>
                <w:lang w:val="uk-UA"/>
              </w:rPr>
            </w:pPr>
            <w:r>
              <w:rPr>
                <w:lang w:val="uk-UA"/>
              </w:rPr>
              <w:t>од.</w:t>
            </w:r>
          </w:p>
        </w:tc>
        <w:tc>
          <w:tcPr>
            <w:tcW w:w="896"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B920DD" w:rsidP="00B920DD">
            <w:pPr>
              <w:spacing w:line="240" w:lineRule="atLeast"/>
              <w:jc w:val="center"/>
              <w:rPr>
                <w:lang w:val="uk-UA"/>
              </w:rPr>
            </w:pPr>
            <w:r>
              <w:rPr>
                <w:lang w:val="uk-UA"/>
              </w:rPr>
              <w:t>-</w:t>
            </w:r>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B920DD" w:rsidP="00B920DD">
            <w:pPr>
              <w:spacing w:line="240" w:lineRule="atLeast"/>
              <w:jc w:val="center"/>
              <w:rPr>
                <w:lang w:val="uk-UA"/>
              </w:rPr>
            </w:pPr>
            <w:r>
              <w:rPr>
                <w:lang w:val="uk-UA"/>
              </w:rPr>
              <w:t>-</w:t>
            </w:r>
          </w:p>
        </w:tc>
        <w:tc>
          <w:tcPr>
            <w:tcW w:w="207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vAlign w:val="center"/>
          </w:tcPr>
          <w:p w:rsidR="00A46F78" w:rsidRPr="00A46F78" w:rsidRDefault="00B920DD" w:rsidP="00B920DD">
            <w:pPr>
              <w:spacing w:line="240" w:lineRule="atLeast"/>
              <w:jc w:val="center"/>
              <w:rPr>
                <w:lang w:val="uk-UA"/>
              </w:rPr>
            </w:pPr>
            <w:r>
              <w:rPr>
                <w:lang w:val="uk-UA"/>
              </w:rPr>
              <w:t>-</w:t>
            </w:r>
          </w:p>
        </w:tc>
      </w:tr>
    </w:tbl>
    <w:p w:rsidR="00A46F78" w:rsidRPr="00A46F78" w:rsidRDefault="00A46F78" w:rsidP="00CB7EFB">
      <w:pPr>
        <w:jc w:val="both"/>
        <w:rPr>
          <w:rFonts w:eastAsia="Calibri"/>
          <w:sz w:val="28"/>
          <w:szCs w:val="28"/>
        </w:rPr>
      </w:pPr>
    </w:p>
    <w:p w:rsidR="0022423E" w:rsidRDefault="0022423E" w:rsidP="0022423E">
      <w:pPr>
        <w:tabs>
          <w:tab w:val="left" w:pos="9000"/>
        </w:tabs>
        <w:ind w:right="-6" w:firstLine="720"/>
        <w:jc w:val="both"/>
        <w:rPr>
          <w:sz w:val="16"/>
          <w:szCs w:val="16"/>
          <w:lang w:val="uk-UA"/>
        </w:rPr>
      </w:pPr>
    </w:p>
    <w:p w:rsidR="00C163A6" w:rsidRDefault="00C163A6" w:rsidP="00C163A6">
      <w:pPr>
        <w:tabs>
          <w:tab w:val="left" w:pos="9000"/>
        </w:tabs>
        <w:ind w:right="-6" w:firstLine="720"/>
        <w:jc w:val="both"/>
        <w:rPr>
          <w:b/>
          <w:sz w:val="28"/>
          <w:szCs w:val="28"/>
          <w:lang w:val="uk-UA"/>
        </w:rPr>
      </w:pPr>
      <w:r>
        <w:rPr>
          <w:b/>
          <w:sz w:val="28"/>
          <w:szCs w:val="28"/>
          <w:lang w:val="uk-UA"/>
        </w:rPr>
        <w:t>9. Визначення заходів, за допомогою яких здійснюватиметься відстеження результативності дії регуляторного акта</w:t>
      </w:r>
    </w:p>
    <w:p w:rsidR="00521D01" w:rsidRDefault="00521D01" w:rsidP="00C163A6">
      <w:pPr>
        <w:tabs>
          <w:tab w:val="left" w:pos="9000"/>
        </w:tabs>
        <w:ind w:right="-6" w:firstLine="720"/>
        <w:jc w:val="both"/>
        <w:rPr>
          <w:b/>
          <w:sz w:val="28"/>
          <w:szCs w:val="28"/>
          <w:lang w:val="uk-UA"/>
        </w:rPr>
      </w:pPr>
    </w:p>
    <w:p w:rsidR="004B6B59" w:rsidRDefault="004B6B59" w:rsidP="004B6B59">
      <w:pPr>
        <w:shd w:val="clear" w:color="auto" w:fill="FFFFFF"/>
        <w:autoSpaceDE w:val="0"/>
        <w:autoSpaceDN w:val="0"/>
        <w:adjustRightInd w:val="0"/>
        <w:ind w:firstLine="600"/>
        <w:jc w:val="both"/>
        <w:rPr>
          <w:rFonts w:ascii="Arial" w:hAnsi="Arial"/>
          <w:sz w:val="28"/>
          <w:szCs w:val="28"/>
        </w:rPr>
      </w:pPr>
      <w:proofErr w:type="spellStart"/>
      <w:r>
        <w:rPr>
          <w:sz w:val="28"/>
          <w:szCs w:val="28"/>
        </w:rPr>
        <w:t>Відстеження</w:t>
      </w:r>
      <w:proofErr w:type="spellEnd"/>
      <w:r>
        <w:rPr>
          <w:sz w:val="28"/>
          <w:szCs w:val="28"/>
        </w:rPr>
        <w:t xml:space="preserve"> </w:t>
      </w:r>
      <w:proofErr w:type="spellStart"/>
      <w:r>
        <w:rPr>
          <w:sz w:val="28"/>
          <w:szCs w:val="28"/>
        </w:rPr>
        <w:t>результативності</w:t>
      </w:r>
      <w:proofErr w:type="spellEnd"/>
      <w:r>
        <w:rPr>
          <w:sz w:val="28"/>
          <w:szCs w:val="28"/>
        </w:rPr>
        <w:t xml:space="preserve"> регуляторного акта буде проведено у строки, </w:t>
      </w:r>
      <w:proofErr w:type="spellStart"/>
      <w:r>
        <w:rPr>
          <w:sz w:val="28"/>
          <w:szCs w:val="28"/>
        </w:rPr>
        <w:t>визначені</w:t>
      </w:r>
      <w:proofErr w:type="spellEnd"/>
      <w:r>
        <w:rPr>
          <w:sz w:val="28"/>
          <w:szCs w:val="28"/>
        </w:rPr>
        <w:t xml:space="preserve"> Законом </w:t>
      </w:r>
      <w:proofErr w:type="spellStart"/>
      <w:r>
        <w:rPr>
          <w:sz w:val="28"/>
          <w:szCs w:val="28"/>
        </w:rPr>
        <w:t>України</w:t>
      </w:r>
      <w:proofErr w:type="spellEnd"/>
      <w:r>
        <w:rPr>
          <w:sz w:val="28"/>
          <w:szCs w:val="28"/>
        </w:rPr>
        <w:t xml:space="preserve"> «Про засади </w:t>
      </w:r>
      <w:proofErr w:type="spellStart"/>
      <w:r>
        <w:rPr>
          <w:sz w:val="28"/>
          <w:szCs w:val="28"/>
        </w:rPr>
        <w:t>державної</w:t>
      </w:r>
      <w:proofErr w:type="spellEnd"/>
      <w:r>
        <w:rPr>
          <w:sz w:val="28"/>
          <w:szCs w:val="28"/>
        </w:rPr>
        <w:t xml:space="preserve"> </w:t>
      </w:r>
      <w:proofErr w:type="spellStart"/>
      <w:r>
        <w:rPr>
          <w:sz w:val="28"/>
          <w:szCs w:val="28"/>
        </w:rPr>
        <w:t>регуляторної</w:t>
      </w:r>
      <w:proofErr w:type="spellEnd"/>
      <w:r>
        <w:rPr>
          <w:sz w:val="28"/>
          <w:szCs w:val="28"/>
        </w:rPr>
        <w:t xml:space="preserve"> </w:t>
      </w:r>
      <w:proofErr w:type="spellStart"/>
      <w:r>
        <w:rPr>
          <w:sz w:val="28"/>
          <w:szCs w:val="28"/>
        </w:rPr>
        <w:t>політики</w:t>
      </w:r>
      <w:proofErr w:type="spellEnd"/>
      <w:r>
        <w:rPr>
          <w:sz w:val="28"/>
          <w:szCs w:val="28"/>
        </w:rPr>
        <w:t xml:space="preserve"> у </w:t>
      </w:r>
      <w:proofErr w:type="spellStart"/>
      <w:r>
        <w:rPr>
          <w:sz w:val="28"/>
          <w:szCs w:val="28"/>
        </w:rPr>
        <w:t>сфері</w:t>
      </w:r>
      <w:proofErr w:type="spellEnd"/>
      <w:r>
        <w:rPr>
          <w:sz w:val="28"/>
          <w:szCs w:val="28"/>
        </w:rPr>
        <w:t xml:space="preserve"> </w:t>
      </w:r>
      <w:proofErr w:type="spellStart"/>
      <w:r>
        <w:rPr>
          <w:sz w:val="28"/>
          <w:szCs w:val="28"/>
        </w:rPr>
        <w:t>господарської</w:t>
      </w:r>
      <w:proofErr w:type="spellEnd"/>
      <w:r>
        <w:rPr>
          <w:sz w:val="28"/>
          <w:szCs w:val="28"/>
        </w:rPr>
        <w:t xml:space="preserve"> </w:t>
      </w:r>
      <w:proofErr w:type="spellStart"/>
      <w:r>
        <w:rPr>
          <w:sz w:val="28"/>
          <w:szCs w:val="28"/>
        </w:rPr>
        <w:t>діяльності</w:t>
      </w:r>
      <w:proofErr w:type="spellEnd"/>
      <w:r>
        <w:rPr>
          <w:sz w:val="28"/>
          <w:szCs w:val="28"/>
        </w:rPr>
        <w:t xml:space="preserve">» та </w:t>
      </w:r>
      <w:proofErr w:type="spellStart"/>
      <w:r>
        <w:rPr>
          <w:sz w:val="28"/>
          <w:szCs w:val="28"/>
        </w:rPr>
        <w:t>відповідно</w:t>
      </w:r>
      <w:proofErr w:type="spellEnd"/>
      <w:r>
        <w:rPr>
          <w:sz w:val="28"/>
          <w:szCs w:val="28"/>
        </w:rPr>
        <w:t xml:space="preserve"> до методики, </w:t>
      </w:r>
      <w:proofErr w:type="spellStart"/>
      <w:r>
        <w:rPr>
          <w:sz w:val="28"/>
          <w:szCs w:val="28"/>
        </w:rPr>
        <w:t>затвердженої</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w:t>
      </w:r>
      <w:proofErr w:type="gramStart"/>
      <w:r>
        <w:rPr>
          <w:sz w:val="28"/>
          <w:szCs w:val="28"/>
        </w:rPr>
        <w:t>стр</w:t>
      </w:r>
      <w:proofErr w:type="gramEnd"/>
      <w:r>
        <w:rPr>
          <w:sz w:val="28"/>
          <w:szCs w:val="28"/>
        </w:rPr>
        <w:t>ів</w:t>
      </w:r>
      <w:proofErr w:type="spellEnd"/>
      <w:r>
        <w:rPr>
          <w:sz w:val="28"/>
          <w:szCs w:val="28"/>
        </w:rPr>
        <w:t xml:space="preserve"> </w:t>
      </w:r>
      <w:proofErr w:type="spellStart"/>
      <w:r>
        <w:rPr>
          <w:sz w:val="28"/>
          <w:szCs w:val="28"/>
        </w:rPr>
        <w:t>України</w:t>
      </w:r>
      <w:proofErr w:type="spellEnd"/>
      <w:r>
        <w:rPr>
          <w:sz w:val="28"/>
          <w:szCs w:val="28"/>
        </w:rPr>
        <w:t xml:space="preserve"> № 308 </w:t>
      </w:r>
      <w:proofErr w:type="spellStart"/>
      <w:r>
        <w:rPr>
          <w:sz w:val="28"/>
          <w:szCs w:val="28"/>
        </w:rPr>
        <w:t>від</w:t>
      </w:r>
      <w:proofErr w:type="spellEnd"/>
      <w:r>
        <w:rPr>
          <w:sz w:val="28"/>
          <w:szCs w:val="28"/>
        </w:rPr>
        <w:t xml:space="preserve"> 11.03.2004 (</w:t>
      </w:r>
      <w:proofErr w:type="spellStart"/>
      <w:r>
        <w:rPr>
          <w:sz w:val="28"/>
          <w:szCs w:val="28"/>
        </w:rPr>
        <w:t>із</w:t>
      </w:r>
      <w:proofErr w:type="spellEnd"/>
      <w:r>
        <w:rPr>
          <w:sz w:val="28"/>
          <w:szCs w:val="28"/>
        </w:rPr>
        <w:t xml:space="preserve"> </w:t>
      </w:r>
      <w:proofErr w:type="spellStart"/>
      <w:r>
        <w:rPr>
          <w:sz w:val="28"/>
          <w:szCs w:val="28"/>
        </w:rPr>
        <w:t>змінами</w:t>
      </w:r>
      <w:proofErr w:type="spellEnd"/>
      <w:r>
        <w:rPr>
          <w:sz w:val="28"/>
          <w:szCs w:val="28"/>
        </w:rPr>
        <w:t xml:space="preserve"> та </w:t>
      </w:r>
      <w:proofErr w:type="spellStart"/>
      <w:r>
        <w:rPr>
          <w:sz w:val="28"/>
          <w:szCs w:val="28"/>
        </w:rPr>
        <w:t>доповненнями</w:t>
      </w:r>
      <w:proofErr w:type="spellEnd"/>
      <w:r>
        <w:rPr>
          <w:sz w:val="28"/>
          <w:szCs w:val="28"/>
        </w:rPr>
        <w:t xml:space="preserve">, </w:t>
      </w:r>
      <w:proofErr w:type="spellStart"/>
      <w:r>
        <w:rPr>
          <w:sz w:val="28"/>
          <w:szCs w:val="28"/>
        </w:rPr>
        <w:t>внесеними</w:t>
      </w:r>
      <w:proofErr w:type="spellEnd"/>
      <w:r>
        <w:rPr>
          <w:sz w:val="28"/>
          <w:szCs w:val="28"/>
        </w:rPr>
        <w:t xml:space="preserve"> постановами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від</w:t>
      </w:r>
      <w:proofErr w:type="spellEnd"/>
      <w:r>
        <w:rPr>
          <w:sz w:val="28"/>
          <w:szCs w:val="28"/>
        </w:rPr>
        <w:t xml:space="preserve"> 28.11.2012  № 1107, </w:t>
      </w:r>
      <w:proofErr w:type="spellStart"/>
      <w:r>
        <w:rPr>
          <w:sz w:val="28"/>
          <w:szCs w:val="28"/>
        </w:rPr>
        <w:t>від</w:t>
      </w:r>
      <w:proofErr w:type="spellEnd"/>
      <w:r>
        <w:rPr>
          <w:sz w:val="28"/>
          <w:szCs w:val="28"/>
        </w:rPr>
        <w:t xml:space="preserve"> 16.12.2015 № 1151).</w:t>
      </w:r>
    </w:p>
    <w:p w:rsidR="00521D01" w:rsidRPr="00521D01" w:rsidRDefault="004B6B59" w:rsidP="004B6B59">
      <w:pPr>
        <w:pStyle w:val="210"/>
        <w:shd w:val="clear" w:color="auto" w:fill="auto"/>
        <w:ind w:firstLine="740"/>
        <w:rPr>
          <w:rFonts w:ascii="Times New Roman" w:hAnsi="Times New Roman" w:cs="Times New Roman"/>
        </w:rPr>
      </w:pPr>
      <w:r w:rsidRPr="00521D01">
        <w:rPr>
          <w:rFonts w:ascii="Times New Roman" w:hAnsi="Times New Roman" w:cs="Times New Roman"/>
        </w:rPr>
        <w:t xml:space="preserve"> </w:t>
      </w:r>
      <w:proofErr w:type="spellStart"/>
      <w:r w:rsidR="00521D01" w:rsidRPr="00521D01">
        <w:rPr>
          <w:rFonts w:ascii="Times New Roman" w:hAnsi="Times New Roman" w:cs="Times New Roman"/>
        </w:rPr>
        <w:t>Базове</w:t>
      </w:r>
      <w:proofErr w:type="spellEnd"/>
      <w:r w:rsidR="00521D01" w:rsidRPr="00521D01">
        <w:rPr>
          <w:rFonts w:ascii="Times New Roman" w:hAnsi="Times New Roman" w:cs="Times New Roman"/>
        </w:rPr>
        <w:t xml:space="preserve"> </w:t>
      </w:r>
      <w:proofErr w:type="spellStart"/>
      <w:r w:rsidR="00521D01" w:rsidRPr="00521D01">
        <w:rPr>
          <w:rFonts w:ascii="Times New Roman" w:hAnsi="Times New Roman" w:cs="Times New Roman"/>
        </w:rPr>
        <w:t>відстеження</w:t>
      </w:r>
      <w:proofErr w:type="spellEnd"/>
      <w:r w:rsidR="00521D01" w:rsidRPr="00521D01">
        <w:rPr>
          <w:rFonts w:ascii="Times New Roman" w:hAnsi="Times New Roman" w:cs="Times New Roman"/>
        </w:rPr>
        <w:t xml:space="preserve"> </w:t>
      </w:r>
      <w:proofErr w:type="spellStart"/>
      <w:r w:rsidR="00521D01" w:rsidRPr="00521D01">
        <w:rPr>
          <w:rFonts w:ascii="Times New Roman" w:hAnsi="Times New Roman" w:cs="Times New Roman"/>
        </w:rPr>
        <w:t>результативності</w:t>
      </w:r>
      <w:proofErr w:type="spellEnd"/>
      <w:r w:rsidR="00521D01" w:rsidRPr="00521D01">
        <w:rPr>
          <w:rFonts w:ascii="Times New Roman" w:hAnsi="Times New Roman" w:cs="Times New Roman"/>
        </w:rPr>
        <w:t xml:space="preserve"> </w:t>
      </w:r>
      <w:proofErr w:type="spellStart"/>
      <w:r w:rsidR="00521D01" w:rsidRPr="00521D01">
        <w:rPr>
          <w:rFonts w:ascii="Times New Roman" w:hAnsi="Times New Roman" w:cs="Times New Roman"/>
        </w:rPr>
        <w:t>дії</w:t>
      </w:r>
      <w:proofErr w:type="spellEnd"/>
      <w:r w:rsidR="00521D01" w:rsidRPr="00521D01">
        <w:rPr>
          <w:rFonts w:ascii="Times New Roman" w:hAnsi="Times New Roman" w:cs="Times New Roman"/>
        </w:rPr>
        <w:t xml:space="preserve"> </w:t>
      </w:r>
      <w:proofErr w:type="spellStart"/>
      <w:proofErr w:type="gramStart"/>
      <w:r w:rsidR="00521D01" w:rsidRPr="00521D01">
        <w:rPr>
          <w:rFonts w:ascii="Times New Roman" w:hAnsi="Times New Roman" w:cs="Times New Roman"/>
        </w:rPr>
        <w:t>р</w:t>
      </w:r>
      <w:proofErr w:type="gramEnd"/>
      <w:r w:rsidR="00521D01" w:rsidRPr="00521D01">
        <w:rPr>
          <w:rFonts w:ascii="Times New Roman" w:hAnsi="Times New Roman" w:cs="Times New Roman"/>
        </w:rPr>
        <w:t>ішення</w:t>
      </w:r>
      <w:proofErr w:type="spellEnd"/>
      <w:r w:rsidR="00521D01" w:rsidRPr="00521D01">
        <w:rPr>
          <w:rFonts w:ascii="Times New Roman" w:hAnsi="Times New Roman" w:cs="Times New Roman"/>
        </w:rPr>
        <w:t xml:space="preserve"> буде </w:t>
      </w:r>
      <w:proofErr w:type="spellStart"/>
      <w:r w:rsidR="00521D01" w:rsidRPr="00521D01">
        <w:rPr>
          <w:rFonts w:ascii="Times New Roman" w:hAnsi="Times New Roman" w:cs="Times New Roman"/>
        </w:rPr>
        <w:t>здійснено</w:t>
      </w:r>
      <w:proofErr w:type="spellEnd"/>
      <w:r w:rsidR="00521D01" w:rsidRPr="00521D01">
        <w:rPr>
          <w:rFonts w:ascii="Times New Roman" w:hAnsi="Times New Roman" w:cs="Times New Roman"/>
        </w:rPr>
        <w:t xml:space="preserve"> до </w:t>
      </w:r>
      <w:proofErr w:type="spellStart"/>
      <w:r w:rsidR="00521D01" w:rsidRPr="00521D01">
        <w:rPr>
          <w:rFonts w:ascii="Times New Roman" w:hAnsi="Times New Roman" w:cs="Times New Roman"/>
        </w:rPr>
        <w:t>дати</w:t>
      </w:r>
      <w:proofErr w:type="spellEnd"/>
      <w:r w:rsidR="00521D01" w:rsidRPr="00521D01">
        <w:rPr>
          <w:rFonts w:ascii="Times New Roman" w:hAnsi="Times New Roman" w:cs="Times New Roman"/>
        </w:rPr>
        <w:t xml:space="preserve"> </w:t>
      </w:r>
      <w:proofErr w:type="spellStart"/>
      <w:r w:rsidR="00521D01" w:rsidRPr="00521D01">
        <w:rPr>
          <w:rFonts w:ascii="Times New Roman" w:hAnsi="Times New Roman" w:cs="Times New Roman"/>
        </w:rPr>
        <w:t>набирання</w:t>
      </w:r>
      <w:proofErr w:type="spellEnd"/>
      <w:r w:rsidR="00521D01" w:rsidRPr="00521D01">
        <w:rPr>
          <w:rFonts w:ascii="Times New Roman" w:hAnsi="Times New Roman" w:cs="Times New Roman"/>
        </w:rPr>
        <w:t xml:space="preserve"> </w:t>
      </w:r>
      <w:proofErr w:type="spellStart"/>
      <w:r w:rsidR="00521D01" w:rsidRPr="00521D01">
        <w:rPr>
          <w:rFonts w:ascii="Times New Roman" w:hAnsi="Times New Roman" w:cs="Times New Roman"/>
        </w:rPr>
        <w:t>чинності</w:t>
      </w:r>
      <w:proofErr w:type="spellEnd"/>
      <w:r w:rsidR="00521D01" w:rsidRPr="00521D01">
        <w:rPr>
          <w:rFonts w:ascii="Times New Roman" w:hAnsi="Times New Roman" w:cs="Times New Roman"/>
        </w:rPr>
        <w:t xml:space="preserve"> </w:t>
      </w:r>
      <w:proofErr w:type="spellStart"/>
      <w:r w:rsidR="00521D01" w:rsidRPr="00521D01">
        <w:rPr>
          <w:rFonts w:ascii="Times New Roman" w:hAnsi="Times New Roman" w:cs="Times New Roman"/>
        </w:rPr>
        <w:t>даного</w:t>
      </w:r>
      <w:proofErr w:type="spellEnd"/>
      <w:r w:rsidR="00521D01" w:rsidRPr="00521D01">
        <w:rPr>
          <w:rFonts w:ascii="Times New Roman" w:hAnsi="Times New Roman" w:cs="Times New Roman"/>
        </w:rPr>
        <w:t xml:space="preserve"> регуляторного акту.</w:t>
      </w:r>
    </w:p>
    <w:p w:rsidR="00521D01" w:rsidRPr="00521D01" w:rsidRDefault="00521D01" w:rsidP="00521D01">
      <w:pPr>
        <w:pStyle w:val="210"/>
        <w:shd w:val="clear" w:color="auto" w:fill="auto"/>
        <w:ind w:firstLine="740"/>
        <w:rPr>
          <w:rFonts w:ascii="Times New Roman" w:hAnsi="Times New Roman" w:cs="Times New Roman"/>
        </w:rPr>
      </w:pPr>
      <w:proofErr w:type="spellStart"/>
      <w:r w:rsidRPr="00521D01">
        <w:rPr>
          <w:rFonts w:ascii="Times New Roman" w:hAnsi="Times New Roman" w:cs="Times New Roman"/>
        </w:rPr>
        <w:t>Повторне</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відстеження</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результативності</w:t>
      </w:r>
      <w:proofErr w:type="spellEnd"/>
      <w:r w:rsidRPr="00521D01">
        <w:rPr>
          <w:rFonts w:ascii="Times New Roman" w:hAnsi="Times New Roman" w:cs="Times New Roman"/>
        </w:rPr>
        <w:t xml:space="preserve"> регуляторного акту </w:t>
      </w:r>
      <w:proofErr w:type="spellStart"/>
      <w:r w:rsidRPr="00521D01">
        <w:rPr>
          <w:rFonts w:ascii="Times New Roman" w:hAnsi="Times New Roman" w:cs="Times New Roman"/>
        </w:rPr>
        <w:t>проводитиметься</w:t>
      </w:r>
      <w:proofErr w:type="spellEnd"/>
      <w:r w:rsidRPr="00521D01">
        <w:rPr>
          <w:rFonts w:ascii="Times New Roman" w:hAnsi="Times New Roman" w:cs="Times New Roman"/>
        </w:rPr>
        <w:t xml:space="preserve"> через </w:t>
      </w:r>
      <w:proofErr w:type="spellStart"/>
      <w:proofErr w:type="gramStart"/>
      <w:r w:rsidRPr="00521D01">
        <w:rPr>
          <w:rFonts w:ascii="Times New Roman" w:hAnsi="Times New Roman" w:cs="Times New Roman"/>
        </w:rPr>
        <w:t>р</w:t>
      </w:r>
      <w:proofErr w:type="gramEnd"/>
      <w:r w:rsidRPr="00521D01">
        <w:rPr>
          <w:rFonts w:ascii="Times New Roman" w:hAnsi="Times New Roman" w:cs="Times New Roman"/>
        </w:rPr>
        <w:t>ік</w:t>
      </w:r>
      <w:proofErr w:type="spellEnd"/>
      <w:r w:rsidRPr="00521D01">
        <w:rPr>
          <w:rFonts w:ascii="Times New Roman" w:hAnsi="Times New Roman" w:cs="Times New Roman"/>
        </w:rPr>
        <w:t xml:space="preserve"> з </w:t>
      </w:r>
      <w:proofErr w:type="spellStart"/>
      <w:r w:rsidRPr="00521D01">
        <w:rPr>
          <w:rFonts w:ascii="Times New Roman" w:hAnsi="Times New Roman" w:cs="Times New Roman"/>
        </w:rPr>
        <w:t>дати</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набирання</w:t>
      </w:r>
      <w:proofErr w:type="spellEnd"/>
      <w:r w:rsidRPr="00521D01">
        <w:rPr>
          <w:rFonts w:ascii="Times New Roman" w:hAnsi="Times New Roman" w:cs="Times New Roman"/>
        </w:rPr>
        <w:t xml:space="preserve"> ним </w:t>
      </w:r>
      <w:proofErr w:type="spellStart"/>
      <w:r w:rsidRPr="00521D01">
        <w:rPr>
          <w:rFonts w:ascii="Times New Roman" w:hAnsi="Times New Roman" w:cs="Times New Roman"/>
        </w:rPr>
        <w:t>чинності</w:t>
      </w:r>
      <w:proofErr w:type="spellEnd"/>
      <w:r w:rsidRPr="00521D01">
        <w:rPr>
          <w:rFonts w:ascii="Times New Roman" w:hAnsi="Times New Roman" w:cs="Times New Roman"/>
        </w:rPr>
        <w:t xml:space="preserve"> але не </w:t>
      </w:r>
      <w:proofErr w:type="spellStart"/>
      <w:r w:rsidRPr="00521D01">
        <w:rPr>
          <w:rFonts w:ascii="Times New Roman" w:hAnsi="Times New Roman" w:cs="Times New Roman"/>
        </w:rPr>
        <w:t>пізніше</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двох</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років</w:t>
      </w:r>
      <w:proofErr w:type="spellEnd"/>
      <w:r w:rsidRPr="00521D01">
        <w:rPr>
          <w:rFonts w:ascii="Times New Roman" w:hAnsi="Times New Roman" w:cs="Times New Roman"/>
        </w:rPr>
        <w:t>.</w:t>
      </w:r>
    </w:p>
    <w:p w:rsidR="00521D01" w:rsidRDefault="00521D01" w:rsidP="00122277">
      <w:pPr>
        <w:pStyle w:val="210"/>
        <w:shd w:val="clear" w:color="auto" w:fill="auto"/>
        <w:ind w:firstLine="740"/>
        <w:rPr>
          <w:rFonts w:ascii="Times New Roman" w:hAnsi="Times New Roman" w:cs="Times New Roman"/>
          <w:lang w:val="uk-UA"/>
        </w:rPr>
      </w:pPr>
      <w:proofErr w:type="spellStart"/>
      <w:r w:rsidRPr="00521D01">
        <w:rPr>
          <w:rFonts w:ascii="Times New Roman" w:hAnsi="Times New Roman" w:cs="Times New Roman"/>
        </w:rPr>
        <w:t>Періодичні</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відстеження</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проводитимуться</w:t>
      </w:r>
      <w:proofErr w:type="spellEnd"/>
      <w:r w:rsidRPr="00521D01">
        <w:rPr>
          <w:rFonts w:ascii="Times New Roman" w:hAnsi="Times New Roman" w:cs="Times New Roman"/>
        </w:rPr>
        <w:t xml:space="preserve"> раз на </w:t>
      </w:r>
      <w:proofErr w:type="spellStart"/>
      <w:r w:rsidRPr="00521D01">
        <w:rPr>
          <w:rFonts w:ascii="Times New Roman" w:hAnsi="Times New Roman" w:cs="Times New Roman"/>
        </w:rPr>
        <w:t>кожні</w:t>
      </w:r>
      <w:proofErr w:type="spellEnd"/>
      <w:r w:rsidRPr="00521D01">
        <w:rPr>
          <w:rFonts w:ascii="Times New Roman" w:hAnsi="Times New Roman" w:cs="Times New Roman"/>
        </w:rPr>
        <w:t xml:space="preserve"> 3 роки, </w:t>
      </w:r>
      <w:proofErr w:type="spellStart"/>
      <w:r w:rsidRPr="00521D01">
        <w:rPr>
          <w:rFonts w:ascii="Times New Roman" w:hAnsi="Times New Roman" w:cs="Times New Roman"/>
        </w:rPr>
        <w:t>починаючи</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від</w:t>
      </w:r>
      <w:proofErr w:type="spellEnd"/>
      <w:r w:rsidRPr="00521D01">
        <w:rPr>
          <w:rFonts w:ascii="Times New Roman" w:hAnsi="Times New Roman" w:cs="Times New Roman"/>
        </w:rPr>
        <w:t xml:space="preserve"> дня </w:t>
      </w:r>
      <w:proofErr w:type="spellStart"/>
      <w:r w:rsidRPr="00521D01">
        <w:rPr>
          <w:rFonts w:ascii="Times New Roman" w:hAnsi="Times New Roman" w:cs="Times New Roman"/>
        </w:rPr>
        <w:t>закінчення</w:t>
      </w:r>
      <w:proofErr w:type="spellEnd"/>
      <w:r w:rsidRPr="00521D01">
        <w:rPr>
          <w:rFonts w:ascii="Times New Roman" w:hAnsi="Times New Roman" w:cs="Times New Roman"/>
        </w:rPr>
        <w:t xml:space="preserve"> </w:t>
      </w:r>
      <w:proofErr w:type="spellStart"/>
      <w:r w:rsidRPr="00521D01">
        <w:rPr>
          <w:rFonts w:ascii="Times New Roman" w:hAnsi="Times New Roman" w:cs="Times New Roman"/>
        </w:rPr>
        <w:t>заходів</w:t>
      </w:r>
      <w:proofErr w:type="spellEnd"/>
      <w:r w:rsidRPr="00521D01">
        <w:rPr>
          <w:rFonts w:ascii="Times New Roman" w:hAnsi="Times New Roman" w:cs="Times New Roman"/>
        </w:rPr>
        <w:t xml:space="preserve"> з повторного </w:t>
      </w:r>
      <w:proofErr w:type="spellStart"/>
      <w:r w:rsidRPr="00521D01">
        <w:rPr>
          <w:rFonts w:ascii="Times New Roman" w:hAnsi="Times New Roman" w:cs="Times New Roman"/>
        </w:rPr>
        <w:t>відстежен</w:t>
      </w:r>
      <w:r w:rsidR="00122277">
        <w:rPr>
          <w:rFonts w:ascii="Times New Roman" w:hAnsi="Times New Roman" w:cs="Times New Roman"/>
        </w:rPr>
        <w:t>ня</w:t>
      </w:r>
      <w:proofErr w:type="spellEnd"/>
      <w:r w:rsidR="00122277">
        <w:rPr>
          <w:rFonts w:ascii="Times New Roman" w:hAnsi="Times New Roman" w:cs="Times New Roman"/>
        </w:rPr>
        <w:t xml:space="preserve"> </w:t>
      </w:r>
      <w:proofErr w:type="spellStart"/>
      <w:r w:rsidR="00122277">
        <w:rPr>
          <w:rFonts w:ascii="Times New Roman" w:hAnsi="Times New Roman" w:cs="Times New Roman"/>
        </w:rPr>
        <w:t>результативності</w:t>
      </w:r>
      <w:proofErr w:type="spellEnd"/>
      <w:r w:rsidR="00122277">
        <w:rPr>
          <w:rFonts w:ascii="Times New Roman" w:hAnsi="Times New Roman" w:cs="Times New Roman"/>
        </w:rPr>
        <w:t xml:space="preserve"> </w:t>
      </w:r>
      <w:proofErr w:type="spellStart"/>
      <w:r w:rsidR="00122277">
        <w:rPr>
          <w:rFonts w:ascii="Times New Roman" w:hAnsi="Times New Roman" w:cs="Times New Roman"/>
        </w:rPr>
        <w:t>дії</w:t>
      </w:r>
      <w:proofErr w:type="spellEnd"/>
      <w:r w:rsidR="00122277">
        <w:rPr>
          <w:rFonts w:ascii="Times New Roman" w:hAnsi="Times New Roman" w:cs="Times New Roman"/>
        </w:rPr>
        <w:t xml:space="preserve"> </w:t>
      </w:r>
      <w:proofErr w:type="spellStart"/>
      <w:proofErr w:type="gramStart"/>
      <w:r w:rsidR="00122277">
        <w:rPr>
          <w:rFonts w:ascii="Times New Roman" w:hAnsi="Times New Roman" w:cs="Times New Roman"/>
        </w:rPr>
        <w:t>р</w:t>
      </w:r>
      <w:proofErr w:type="gramEnd"/>
      <w:r w:rsidR="00122277">
        <w:rPr>
          <w:rFonts w:ascii="Times New Roman" w:hAnsi="Times New Roman" w:cs="Times New Roman"/>
        </w:rPr>
        <w:t>ішення</w:t>
      </w:r>
      <w:proofErr w:type="spellEnd"/>
      <w:r w:rsidR="00122277">
        <w:rPr>
          <w:rFonts w:ascii="Times New Roman" w:hAnsi="Times New Roman" w:cs="Times New Roman"/>
          <w:lang w:val="uk-UA"/>
        </w:rPr>
        <w:t>.</w:t>
      </w:r>
    </w:p>
    <w:p w:rsidR="00733275" w:rsidRDefault="00733275" w:rsidP="00122277">
      <w:pPr>
        <w:pStyle w:val="210"/>
        <w:shd w:val="clear" w:color="auto" w:fill="auto"/>
        <w:ind w:firstLine="740"/>
        <w:rPr>
          <w:rFonts w:ascii="Times New Roman" w:hAnsi="Times New Roman" w:cs="Times New Roman"/>
          <w:lang w:val="uk-UA"/>
        </w:rPr>
      </w:pPr>
    </w:p>
    <w:p w:rsidR="00733275" w:rsidRDefault="00733275" w:rsidP="00122277">
      <w:pPr>
        <w:pStyle w:val="210"/>
        <w:shd w:val="clear" w:color="auto" w:fill="auto"/>
        <w:ind w:firstLine="740"/>
        <w:rPr>
          <w:rFonts w:ascii="Times New Roman" w:hAnsi="Times New Roman" w:cs="Times New Roman"/>
          <w:lang w:val="uk-UA"/>
        </w:rPr>
      </w:pPr>
    </w:p>
    <w:p w:rsidR="00733275" w:rsidRDefault="00733275" w:rsidP="00122277">
      <w:pPr>
        <w:pStyle w:val="210"/>
        <w:shd w:val="clear" w:color="auto" w:fill="auto"/>
        <w:ind w:firstLine="740"/>
        <w:rPr>
          <w:rFonts w:ascii="Times New Roman" w:hAnsi="Times New Roman" w:cs="Times New Roman"/>
          <w:lang w:val="uk-UA"/>
        </w:rPr>
      </w:pPr>
    </w:p>
    <w:p w:rsidR="00733275" w:rsidRDefault="00AD6169" w:rsidP="00733275">
      <w:pPr>
        <w:pStyle w:val="210"/>
        <w:shd w:val="clear" w:color="auto" w:fill="auto"/>
        <w:rPr>
          <w:rFonts w:ascii="Times New Roman" w:hAnsi="Times New Roman" w:cs="Times New Roman"/>
          <w:lang w:val="uk-UA"/>
        </w:rPr>
      </w:pPr>
      <w:r>
        <w:rPr>
          <w:rFonts w:ascii="Times New Roman" w:hAnsi="Times New Roman" w:cs="Times New Roman"/>
          <w:lang w:val="uk-UA"/>
        </w:rPr>
        <w:t>Директор</w:t>
      </w:r>
      <w:r w:rsidR="00733275">
        <w:rPr>
          <w:rFonts w:ascii="Times New Roman" w:hAnsi="Times New Roman" w:cs="Times New Roman"/>
          <w:lang w:val="uk-UA"/>
        </w:rPr>
        <w:t xml:space="preserve"> департаменту </w:t>
      </w:r>
    </w:p>
    <w:p w:rsidR="00733275" w:rsidRDefault="00733275" w:rsidP="00AD6169">
      <w:pPr>
        <w:pStyle w:val="210"/>
        <w:shd w:val="clear" w:color="auto" w:fill="auto"/>
        <w:rPr>
          <w:rFonts w:ascii="Times New Roman" w:hAnsi="Times New Roman" w:cs="Times New Roman"/>
          <w:lang w:val="uk-UA"/>
        </w:rPr>
      </w:pPr>
      <w:r>
        <w:rPr>
          <w:rFonts w:ascii="Times New Roman" w:hAnsi="Times New Roman" w:cs="Times New Roman"/>
          <w:lang w:val="uk-UA"/>
        </w:rPr>
        <w:t xml:space="preserve">економіки та розвитку                                                    </w:t>
      </w:r>
      <w:r w:rsidR="00AD6169">
        <w:rPr>
          <w:rFonts w:ascii="Times New Roman" w:hAnsi="Times New Roman" w:cs="Times New Roman"/>
          <w:lang w:val="uk-UA"/>
        </w:rPr>
        <w:t xml:space="preserve">  </w:t>
      </w:r>
      <w:r w:rsidR="006F4A1F">
        <w:rPr>
          <w:rFonts w:ascii="Times New Roman" w:hAnsi="Times New Roman" w:cs="Times New Roman"/>
          <w:lang w:val="uk-UA"/>
        </w:rPr>
        <w:t xml:space="preserve">                  Ірина УДОД</w:t>
      </w:r>
    </w:p>
    <w:p w:rsidR="00733275" w:rsidRDefault="00733275" w:rsidP="00122277">
      <w:pPr>
        <w:pStyle w:val="210"/>
        <w:shd w:val="clear" w:color="auto" w:fill="auto"/>
        <w:ind w:firstLine="740"/>
        <w:rPr>
          <w:rFonts w:ascii="Times New Roman" w:hAnsi="Times New Roman" w:cs="Times New Roman"/>
          <w:lang w:val="uk-UA"/>
        </w:rPr>
      </w:pPr>
    </w:p>
    <w:p w:rsidR="006F4A1F" w:rsidRDefault="006F4A1F" w:rsidP="00122277">
      <w:pPr>
        <w:pStyle w:val="210"/>
        <w:shd w:val="clear" w:color="auto" w:fill="auto"/>
        <w:ind w:firstLine="740"/>
        <w:rPr>
          <w:rFonts w:ascii="Times New Roman" w:hAnsi="Times New Roman" w:cs="Times New Roman"/>
          <w:lang w:val="uk-UA"/>
        </w:rPr>
      </w:pPr>
    </w:p>
    <w:p w:rsidR="006F4A1F" w:rsidRDefault="006F4A1F" w:rsidP="00122277">
      <w:pPr>
        <w:pStyle w:val="210"/>
        <w:shd w:val="clear" w:color="auto" w:fill="auto"/>
        <w:ind w:firstLine="740"/>
        <w:rPr>
          <w:rFonts w:ascii="Times New Roman" w:hAnsi="Times New Roman" w:cs="Times New Roman"/>
          <w:lang w:val="uk-UA"/>
        </w:rPr>
      </w:pPr>
    </w:p>
    <w:p w:rsidR="006F4A1F" w:rsidRDefault="006F4A1F" w:rsidP="00122277">
      <w:pPr>
        <w:pStyle w:val="210"/>
        <w:shd w:val="clear" w:color="auto" w:fill="auto"/>
        <w:ind w:firstLine="740"/>
        <w:rPr>
          <w:rFonts w:ascii="Times New Roman" w:hAnsi="Times New Roman" w:cs="Times New Roman"/>
          <w:lang w:val="uk-UA"/>
        </w:rPr>
      </w:pPr>
    </w:p>
    <w:p w:rsidR="00C163A6" w:rsidRDefault="00C163A6" w:rsidP="00C163A6">
      <w:pPr>
        <w:jc w:val="center"/>
        <w:textAlignment w:val="baseline"/>
        <w:rPr>
          <w:b/>
          <w:bCs/>
          <w:color w:val="000000"/>
          <w:sz w:val="28"/>
          <w:szCs w:val="28"/>
          <w:bdr w:val="none" w:sz="0" w:space="0" w:color="auto" w:frame="1"/>
          <w:lang w:val="uk-UA"/>
        </w:rPr>
      </w:pPr>
      <w:bookmarkStart w:id="0" w:name="_GoBack"/>
      <w:bookmarkEnd w:id="0"/>
      <w:r w:rsidRPr="00C163A6">
        <w:rPr>
          <w:b/>
          <w:bCs/>
          <w:color w:val="000000"/>
          <w:sz w:val="28"/>
          <w:szCs w:val="28"/>
          <w:bdr w:val="none" w:sz="0" w:space="0" w:color="auto" w:frame="1"/>
        </w:rPr>
        <w:lastRenderedPageBreak/>
        <w:t>ВИТРАТИ </w:t>
      </w:r>
      <w:r w:rsidRPr="00C163A6">
        <w:br/>
      </w:r>
      <w:r w:rsidRPr="00C163A6">
        <w:rPr>
          <w:b/>
          <w:bCs/>
          <w:color w:val="000000"/>
          <w:sz w:val="28"/>
          <w:szCs w:val="28"/>
          <w:bdr w:val="none" w:sz="0" w:space="0" w:color="auto" w:frame="1"/>
        </w:rPr>
        <w:t xml:space="preserve">на одного </w:t>
      </w:r>
      <w:proofErr w:type="spellStart"/>
      <w:r w:rsidRPr="00C163A6">
        <w:rPr>
          <w:b/>
          <w:bCs/>
          <w:color w:val="000000"/>
          <w:sz w:val="28"/>
          <w:szCs w:val="28"/>
          <w:bdr w:val="none" w:sz="0" w:space="0" w:color="auto" w:frame="1"/>
        </w:rPr>
        <w:t>суб’єкта</w:t>
      </w:r>
      <w:proofErr w:type="spellEnd"/>
      <w:r w:rsidRPr="00C163A6">
        <w:rPr>
          <w:b/>
          <w:bCs/>
          <w:color w:val="000000"/>
          <w:sz w:val="28"/>
          <w:szCs w:val="28"/>
          <w:bdr w:val="none" w:sz="0" w:space="0" w:color="auto" w:frame="1"/>
        </w:rPr>
        <w:t xml:space="preserve"> </w:t>
      </w:r>
      <w:proofErr w:type="spellStart"/>
      <w:r w:rsidRPr="00C163A6">
        <w:rPr>
          <w:b/>
          <w:bCs/>
          <w:color w:val="000000"/>
          <w:sz w:val="28"/>
          <w:szCs w:val="28"/>
          <w:bdr w:val="none" w:sz="0" w:space="0" w:color="auto" w:frame="1"/>
        </w:rPr>
        <w:t>господарювання</w:t>
      </w:r>
      <w:proofErr w:type="spellEnd"/>
      <w:r w:rsidRPr="00C163A6">
        <w:rPr>
          <w:b/>
          <w:bCs/>
          <w:color w:val="000000"/>
          <w:sz w:val="28"/>
          <w:szCs w:val="28"/>
          <w:bdr w:val="none" w:sz="0" w:space="0" w:color="auto" w:frame="1"/>
        </w:rPr>
        <w:t xml:space="preserve"> великого і </w:t>
      </w:r>
      <w:proofErr w:type="spellStart"/>
      <w:r w:rsidRPr="00C163A6">
        <w:rPr>
          <w:b/>
          <w:bCs/>
          <w:color w:val="000000"/>
          <w:sz w:val="28"/>
          <w:szCs w:val="28"/>
          <w:bdr w:val="none" w:sz="0" w:space="0" w:color="auto" w:frame="1"/>
        </w:rPr>
        <w:t>середнього</w:t>
      </w:r>
      <w:proofErr w:type="spellEnd"/>
      <w:r w:rsidRPr="00C163A6">
        <w:rPr>
          <w:b/>
          <w:bCs/>
          <w:color w:val="000000"/>
          <w:sz w:val="28"/>
          <w:szCs w:val="28"/>
          <w:bdr w:val="none" w:sz="0" w:space="0" w:color="auto" w:frame="1"/>
        </w:rPr>
        <w:t xml:space="preserve"> </w:t>
      </w:r>
      <w:proofErr w:type="spellStart"/>
      <w:r w:rsidRPr="00C163A6">
        <w:rPr>
          <w:b/>
          <w:bCs/>
          <w:color w:val="000000"/>
          <w:sz w:val="28"/>
          <w:szCs w:val="28"/>
          <w:bdr w:val="none" w:sz="0" w:space="0" w:color="auto" w:frame="1"/>
        </w:rPr>
        <w:t>підприємництва</w:t>
      </w:r>
      <w:proofErr w:type="spellEnd"/>
      <w:r w:rsidRPr="00C163A6">
        <w:rPr>
          <w:b/>
          <w:bCs/>
          <w:color w:val="000000"/>
          <w:sz w:val="28"/>
          <w:szCs w:val="28"/>
          <w:bdr w:val="none" w:sz="0" w:space="0" w:color="auto" w:frame="1"/>
        </w:rPr>
        <w:t xml:space="preserve">, </w:t>
      </w:r>
      <w:proofErr w:type="spellStart"/>
      <w:r w:rsidRPr="00C163A6">
        <w:rPr>
          <w:b/>
          <w:bCs/>
          <w:color w:val="000000"/>
          <w:sz w:val="28"/>
          <w:szCs w:val="28"/>
          <w:bdr w:val="none" w:sz="0" w:space="0" w:color="auto" w:frame="1"/>
        </w:rPr>
        <w:t>які</w:t>
      </w:r>
      <w:proofErr w:type="spellEnd"/>
      <w:r w:rsidRPr="00C163A6">
        <w:rPr>
          <w:b/>
          <w:bCs/>
          <w:color w:val="000000"/>
          <w:sz w:val="28"/>
          <w:szCs w:val="28"/>
          <w:bdr w:val="none" w:sz="0" w:space="0" w:color="auto" w:frame="1"/>
        </w:rPr>
        <w:t xml:space="preserve"> </w:t>
      </w:r>
      <w:proofErr w:type="spellStart"/>
      <w:r w:rsidRPr="00C163A6">
        <w:rPr>
          <w:b/>
          <w:bCs/>
          <w:color w:val="000000"/>
          <w:sz w:val="28"/>
          <w:szCs w:val="28"/>
          <w:bdr w:val="none" w:sz="0" w:space="0" w:color="auto" w:frame="1"/>
        </w:rPr>
        <w:t>виникають</w:t>
      </w:r>
      <w:proofErr w:type="spellEnd"/>
      <w:r w:rsidRPr="00C163A6">
        <w:rPr>
          <w:b/>
          <w:bCs/>
          <w:color w:val="000000"/>
          <w:sz w:val="28"/>
          <w:szCs w:val="28"/>
          <w:bdr w:val="none" w:sz="0" w:space="0" w:color="auto" w:frame="1"/>
        </w:rPr>
        <w:t xml:space="preserve"> </w:t>
      </w:r>
      <w:proofErr w:type="spellStart"/>
      <w:r w:rsidRPr="00C163A6">
        <w:rPr>
          <w:b/>
          <w:bCs/>
          <w:color w:val="000000"/>
          <w:sz w:val="28"/>
          <w:szCs w:val="28"/>
          <w:bdr w:val="none" w:sz="0" w:space="0" w:color="auto" w:frame="1"/>
        </w:rPr>
        <w:t>внаслідок</w:t>
      </w:r>
      <w:proofErr w:type="spellEnd"/>
      <w:r w:rsidRPr="00C163A6">
        <w:rPr>
          <w:b/>
          <w:bCs/>
          <w:color w:val="000000"/>
          <w:sz w:val="28"/>
          <w:szCs w:val="28"/>
          <w:bdr w:val="none" w:sz="0" w:space="0" w:color="auto" w:frame="1"/>
        </w:rPr>
        <w:t xml:space="preserve"> </w:t>
      </w:r>
      <w:proofErr w:type="spellStart"/>
      <w:r w:rsidRPr="00C163A6">
        <w:rPr>
          <w:b/>
          <w:bCs/>
          <w:color w:val="000000"/>
          <w:sz w:val="28"/>
          <w:szCs w:val="28"/>
          <w:bdr w:val="none" w:sz="0" w:space="0" w:color="auto" w:frame="1"/>
        </w:rPr>
        <w:t>дії</w:t>
      </w:r>
      <w:proofErr w:type="spellEnd"/>
      <w:r w:rsidRPr="00C163A6">
        <w:rPr>
          <w:b/>
          <w:bCs/>
          <w:color w:val="000000"/>
          <w:sz w:val="28"/>
          <w:szCs w:val="28"/>
          <w:bdr w:val="none" w:sz="0" w:space="0" w:color="auto" w:frame="1"/>
        </w:rPr>
        <w:t xml:space="preserve"> регуляторного акта</w:t>
      </w:r>
    </w:p>
    <w:p w:rsidR="00D70F5D" w:rsidRPr="00D70F5D" w:rsidRDefault="00D70F5D" w:rsidP="00C163A6">
      <w:pPr>
        <w:jc w:val="center"/>
        <w:textAlignment w:val="baseline"/>
        <w:rPr>
          <w:b/>
          <w:bCs/>
          <w:color w:val="000000"/>
          <w:sz w:val="28"/>
          <w:szCs w:val="28"/>
          <w:bdr w:val="none" w:sz="0" w:space="0" w:color="auto" w:frame="1"/>
          <w:lang w:val="uk-UA"/>
        </w:rPr>
      </w:pPr>
    </w:p>
    <w:p w:rsidR="00122277" w:rsidRPr="00D70F5D" w:rsidRDefault="00D70F5D" w:rsidP="00D70F5D">
      <w:pPr>
        <w:jc w:val="both"/>
        <w:textAlignment w:val="baseline"/>
        <w:rPr>
          <w:b/>
          <w:bCs/>
          <w:color w:val="000000"/>
          <w:sz w:val="28"/>
          <w:szCs w:val="28"/>
          <w:bdr w:val="none" w:sz="0" w:space="0" w:color="auto" w:frame="1"/>
          <w:lang w:val="uk-UA"/>
        </w:rPr>
      </w:pPr>
      <w:r>
        <w:rPr>
          <w:lang w:val="uk-UA"/>
        </w:rPr>
        <w:tab/>
      </w:r>
      <w:r>
        <w:rPr>
          <w:sz w:val="28"/>
          <w:szCs w:val="28"/>
          <w:lang w:val="uk-UA"/>
        </w:rPr>
        <w:t xml:space="preserve">Витрати для </w:t>
      </w:r>
      <w:r w:rsidRPr="00D70F5D">
        <w:rPr>
          <w:bCs/>
          <w:color w:val="000000"/>
          <w:sz w:val="28"/>
          <w:szCs w:val="28"/>
          <w:bdr w:val="none" w:sz="0" w:space="0" w:color="auto" w:frame="1"/>
          <w:lang w:val="uk-UA"/>
        </w:rPr>
        <w:t>суб’єктів господарювання великого і середнього підприємництва</w:t>
      </w:r>
      <w:r w:rsidRPr="00D70F5D">
        <w:rPr>
          <w:sz w:val="28"/>
          <w:szCs w:val="28"/>
          <w:lang w:val="uk-UA"/>
        </w:rPr>
        <w:t xml:space="preserve"> не передбачаються.</w:t>
      </w:r>
    </w:p>
    <w:p w:rsidR="00733275" w:rsidRDefault="00733275" w:rsidP="00122277">
      <w:pPr>
        <w:pStyle w:val="11"/>
        <w:shd w:val="clear" w:color="auto" w:fill="auto"/>
        <w:tabs>
          <w:tab w:val="left" w:leader="underscore" w:pos="9778"/>
        </w:tabs>
        <w:spacing w:line="322" w:lineRule="exact"/>
        <w:jc w:val="both"/>
        <w:rPr>
          <w:rFonts w:ascii="Times New Roman" w:hAnsi="Times New Roman" w:cs="Times New Roman"/>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86"/>
        <w:gridCol w:w="5830"/>
        <w:gridCol w:w="1185"/>
        <w:gridCol w:w="1184"/>
      </w:tblGrid>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proofErr w:type="spellStart"/>
            <w:r w:rsidRPr="00733275">
              <w:rPr>
                <w:color w:val="000000"/>
              </w:rPr>
              <w:t>орядковий</w:t>
            </w:r>
            <w:proofErr w:type="spellEnd"/>
            <w:r w:rsidRPr="00733275">
              <w:rPr>
                <w:color w:val="000000"/>
              </w:rPr>
              <w:t xml:space="preserve"> номер</w:t>
            </w:r>
          </w:p>
        </w:tc>
        <w:tc>
          <w:tcPr>
            <w:tcW w:w="3010" w:type="pct"/>
            <w:shd w:val="clear" w:color="auto" w:fill="FFFFFF"/>
            <w:hideMark/>
          </w:tcPr>
          <w:p w:rsidR="00733275" w:rsidRPr="00733275" w:rsidRDefault="00733275" w:rsidP="00733275">
            <w:pPr>
              <w:spacing w:before="150" w:after="150"/>
              <w:jc w:val="center"/>
              <w:rPr>
                <w:color w:val="000000"/>
              </w:rPr>
            </w:pPr>
            <w:proofErr w:type="spellStart"/>
            <w:r w:rsidRPr="00733275">
              <w:rPr>
                <w:color w:val="000000"/>
              </w:rPr>
              <w:t>Витрати</w:t>
            </w:r>
            <w:proofErr w:type="spellEnd"/>
          </w:p>
        </w:tc>
        <w:tc>
          <w:tcPr>
            <w:tcW w:w="612" w:type="pct"/>
            <w:shd w:val="clear" w:color="auto" w:fill="FFFFFF"/>
            <w:hideMark/>
          </w:tcPr>
          <w:p w:rsidR="00733275" w:rsidRPr="00733275" w:rsidRDefault="00733275" w:rsidP="00733275">
            <w:pPr>
              <w:spacing w:before="150" w:after="150"/>
              <w:jc w:val="center"/>
              <w:rPr>
                <w:color w:val="000000"/>
              </w:rPr>
            </w:pPr>
            <w:r w:rsidRPr="00733275">
              <w:rPr>
                <w:color w:val="000000"/>
              </w:rPr>
              <w:t xml:space="preserve">За перший </w:t>
            </w:r>
            <w:proofErr w:type="spellStart"/>
            <w:proofErr w:type="gramStart"/>
            <w:r w:rsidRPr="00733275">
              <w:rPr>
                <w:color w:val="000000"/>
              </w:rPr>
              <w:t>р</w:t>
            </w:r>
            <w:proofErr w:type="gramEnd"/>
            <w:r w:rsidRPr="00733275">
              <w:rPr>
                <w:color w:val="000000"/>
              </w:rPr>
              <w:t>ік</w:t>
            </w:r>
            <w:proofErr w:type="spellEnd"/>
          </w:p>
        </w:tc>
        <w:tc>
          <w:tcPr>
            <w:tcW w:w="612" w:type="pct"/>
            <w:shd w:val="clear" w:color="auto" w:fill="FFFFFF"/>
            <w:hideMark/>
          </w:tcPr>
          <w:p w:rsidR="00733275" w:rsidRPr="00733275" w:rsidRDefault="00733275" w:rsidP="00733275">
            <w:pPr>
              <w:spacing w:before="150" w:after="150"/>
              <w:jc w:val="center"/>
              <w:rPr>
                <w:color w:val="000000"/>
              </w:rPr>
            </w:pPr>
            <w:r w:rsidRPr="00733275">
              <w:rPr>
                <w:color w:val="000000"/>
              </w:rPr>
              <w:t xml:space="preserve">За </w:t>
            </w:r>
            <w:proofErr w:type="spellStart"/>
            <w:proofErr w:type="gramStart"/>
            <w:r w:rsidRPr="00733275">
              <w:rPr>
                <w:color w:val="000000"/>
              </w:rPr>
              <w:t>п’ять</w:t>
            </w:r>
            <w:proofErr w:type="spellEnd"/>
            <w:proofErr w:type="gramEnd"/>
            <w:r w:rsidRPr="00733275">
              <w:rPr>
                <w:color w:val="000000"/>
              </w:rPr>
              <w:t xml:space="preserve"> </w:t>
            </w:r>
            <w:proofErr w:type="spellStart"/>
            <w:r w:rsidRPr="00733275">
              <w:rPr>
                <w:color w:val="000000"/>
              </w:rPr>
              <w:t>років</w:t>
            </w:r>
            <w:proofErr w:type="spellEnd"/>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1</w:t>
            </w:r>
          </w:p>
        </w:tc>
        <w:tc>
          <w:tcPr>
            <w:tcW w:w="3010" w:type="pct"/>
            <w:shd w:val="clear" w:color="auto" w:fill="FFFFFF"/>
            <w:hideMark/>
          </w:tcPr>
          <w:p w:rsidR="00733275" w:rsidRPr="00733275" w:rsidRDefault="00733275" w:rsidP="00733275">
            <w:pPr>
              <w:spacing w:before="150" w:after="150"/>
              <w:rPr>
                <w:color w:val="000000"/>
              </w:rPr>
            </w:pPr>
            <w:proofErr w:type="spellStart"/>
            <w:r w:rsidRPr="00733275">
              <w:rPr>
                <w:color w:val="000000"/>
              </w:rPr>
              <w:t>Витрати</w:t>
            </w:r>
            <w:proofErr w:type="spellEnd"/>
            <w:r w:rsidRPr="00733275">
              <w:rPr>
                <w:color w:val="000000"/>
              </w:rPr>
              <w:t xml:space="preserve"> на </w:t>
            </w:r>
            <w:proofErr w:type="spellStart"/>
            <w:r w:rsidRPr="00733275">
              <w:rPr>
                <w:color w:val="000000"/>
              </w:rPr>
              <w:t>придбання</w:t>
            </w:r>
            <w:proofErr w:type="spellEnd"/>
            <w:r w:rsidRPr="00733275">
              <w:rPr>
                <w:color w:val="000000"/>
              </w:rPr>
              <w:t xml:space="preserve"> </w:t>
            </w:r>
            <w:proofErr w:type="spellStart"/>
            <w:r w:rsidRPr="00733275">
              <w:rPr>
                <w:color w:val="000000"/>
              </w:rPr>
              <w:t>основних</w:t>
            </w:r>
            <w:proofErr w:type="spellEnd"/>
            <w:r w:rsidRPr="00733275">
              <w:rPr>
                <w:color w:val="000000"/>
              </w:rPr>
              <w:t xml:space="preserve"> </w:t>
            </w:r>
            <w:proofErr w:type="spellStart"/>
            <w:r w:rsidRPr="00733275">
              <w:rPr>
                <w:color w:val="000000"/>
              </w:rPr>
              <w:t>фондів</w:t>
            </w:r>
            <w:proofErr w:type="spellEnd"/>
            <w:r w:rsidRPr="00733275">
              <w:rPr>
                <w:color w:val="000000"/>
              </w:rPr>
              <w:t xml:space="preserve">, </w:t>
            </w:r>
            <w:proofErr w:type="spellStart"/>
            <w:r w:rsidRPr="00733275">
              <w:rPr>
                <w:color w:val="000000"/>
              </w:rPr>
              <w:t>обладнання</w:t>
            </w:r>
            <w:proofErr w:type="spellEnd"/>
            <w:r w:rsidRPr="00733275">
              <w:rPr>
                <w:color w:val="000000"/>
              </w:rPr>
              <w:t xml:space="preserve"> та </w:t>
            </w:r>
            <w:proofErr w:type="spellStart"/>
            <w:r w:rsidRPr="00733275">
              <w:rPr>
                <w:color w:val="000000"/>
              </w:rPr>
              <w:t>приладів</w:t>
            </w:r>
            <w:proofErr w:type="spellEnd"/>
            <w:r w:rsidRPr="00733275">
              <w:rPr>
                <w:color w:val="000000"/>
              </w:rPr>
              <w:t xml:space="preserve">, </w:t>
            </w:r>
            <w:proofErr w:type="spellStart"/>
            <w:r w:rsidRPr="00733275">
              <w:rPr>
                <w:color w:val="000000"/>
              </w:rPr>
              <w:t>сервісне</w:t>
            </w:r>
            <w:proofErr w:type="spellEnd"/>
            <w:r w:rsidRPr="00733275">
              <w:rPr>
                <w:color w:val="000000"/>
              </w:rPr>
              <w:t xml:space="preserve"> </w:t>
            </w:r>
            <w:proofErr w:type="spellStart"/>
            <w:r w:rsidRPr="00733275">
              <w:rPr>
                <w:color w:val="000000"/>
              </w:rPr>
              <w:t>обслуговування</w:t>
            </w:r>
            <w:proofErr w:type="spellEnd"/>
            <w:r w:rsidRPr="00733275">
              <w:rPr>
                <w:color w:val="000000"/>
              </w:rPr>
              <w:t xml:space="preserve">, </w:t>
            </w:r>
            <w:proofErr w:type="spellStart"/>
            <w:r w:rsidRPr="00733275">
              <w:rPr>
                <w:color w:val="000000"/>
              </w:rPr>
              <w:t>навчання</w:t>
            </w:r>
            <w:proofErr w:type="spellEnd"/>
            <w:r w:rsidRPr="00733275">
              <w:rPr>
                <w:color w:val="000000"/>
              </w:rPr>
              <w:t>/</w:t>
            </w:r>
            <w:proofErr w:type="spellStart"/>
            <w:proofErr w:type="gramStart"/>
            <w:r w:rsidRPr="00733275">
              <w:rPr>
                <w:color w:val="000000"/>
              </w:rPr>
              <w:t>п</w:t>
            </w:r>
            <w:proofErr w:type="gramEnd"/>
            <w:r w:rsidRPr="00733275">
              <w:rPr>
                <w:color w:val="000000"/>
              </w:rPr>
              <w:t>ідвищення</w:t>
            </w:r>
            <w:proofErr w:type="spellEnd"/>
            <w:r w:rsidRPr="00733275">
              <w:rPr>
                <w:color w:val="000000"/>
              </w:rPr>
              <w:t xml:space="preserve"> </w:t>
            </w:r>
            <w:proofErr w:type="spellStart"/>
            <w:r w:rsidRPr="00733275">
              <w:rPr>
                <w:color w:val="000000"/>
              </w:rPr>
              <w:t>кваліфікації</w:t>
            </w:r>
            <w:proofErr w:type="spellEnd"/>
            <w:r w:rsidRPr="00733275">
              <w:rPr>
                <w:color w:val="000000"/>
              </w:rPr>
              <w:t xml:space="preserve"> персоналу </w:t>
            </w:r>
            <w:proofErr w:type="spellStart"/>
            <w:r w:rsidRPr="00733275">
              <w:rPr>
                <w:color w:val="000000"/>
              </w:rPr>
              <w:t>тощо</w:t>
            </w:r>
            <w:proofErr w:type="spellEnd"/>
            <w:r w:rsidRPr="00733275">
              <w:rPr>
                <w:color w:val="000000"/>
              </w:rPr>
              <w:t xml:space="preserve">, </w:t>
            </w:r>
            <w:proofErr w:type="spellStart"/>
            <w:r w:rsidRPr="00733275">
              <w:rPr>
                <w:color w:val="000000"/>
              </w:rPr>
              <w:t>гривень</w:t>
            </w:r>
            <w:proofErr w:type="spellEnd"/>
          </w:p>
        </w:tc>
        <w:tc>
          <w:tcPr>
            <w:tcW w:w="612" w:type="pct"/>
            <w:shd w:val="clear" w:color="auto" w:fill="FFFFFF"/>
            <w:vAlign w:val="center"/>
            <w:hideMark/>
          </w:tcPr>
          <w:p w:rsidR="00733275" w:rsidRPr="00733275" w:rsidRDefault="00733275" w:rsidP="00733275">
            <w:pPr>
              <w:spacing w:before="150" w:after="150"/>
              <w:jc w:val="center"/>
              <w:rPr>
                <w:color w:val="000000"/>
                <w:lang w:val="uk-UA"/>
              </w:rPr>
            </w:pPr>
            <w:r>
              <w:rPr>
                <w:color w:val="000000"/>
                <w:lang w:val="uk-UA"/>
              </w:rPr>
              <w:t>0,0</w:t>
            </w:r>
          </w:p>
        </w:tc>
        <w:tc>
          <w:tcPr>
            <w:tcW w:w="612" w:type="pct"/>
            <w:shd w:val="clear" w:color="auto" w:fill="FFFFFF"/>
            <w:vAlign w:val="center"/>
            <w:hideMark/>
          </w:tcPr>
          <w:p w:rsidR="00733275" w:rsidRPr="00733275" w:rsidRDefault="00E01567" w:rsidP="00E01567">
            <w:pPr>
              <w:spacing w:before="150" w:after="150"/>
              <w:jc w:val="center"/>
              <w:rPr>
                <w:color w:val="000000"/>
                <w:lang w:val="uk-UA"/>
              </w:rPr>
            </w:pPr>
            <w:r>
              <w:rPr>
                <w:color w:val="000000"/>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2</w:t>
            </w:r>
          </w:p>
        </w:tc>
        <w:tc>
          <w:tcPr>
            <w:tcW w:w="3010" w:type="pct"/>
            <w:shd w:val="clear" w:color="auto" w:fill="FFFFFF"/>
            <w:hideMark/>
          </w:tcPr>
          <w:p w:rsidR="00733275" w:rsidRPr="00733275" w:rsidRDefault="00733275" w:rsidP="00733275">
            <w:pPr>
              <w:spacing w:before="150" w:after="150"/>
              <w:rPr>
                <w:color w:val="000000"/>
              </w:rPr>
            </w:pPr>
            <w:proofErr w:type="spellStart"/>
            <w:r w:rsidRPr="00733275">
              <w:rPr>
                <w:color w:val="000000"/>
              </w:rPr>
              <w:t>Податки</w:t>
            </w:r>
            <w:proofErr w:type="spellEnd"/>
            <w:r w:rsidRPr="00733275">
              <w:rPr>
                <w:color w:val="000000"/>
              </w:rPr>
              <w:t xml:space="preserve"> та </w:t>
            </w:r>
            <w:proofErr w:type="spellStart"/>
            <w:r w:rsidRPr="00733275">
              <w:rPr>
                <w:color w:val="000000"/>
              </w:rPr>
              <w:t>збори</w:t>
            </w:r>
            <w:proofErr w:type="spellEnd"/>
            <w:r w:rsidRPr="00733275">
              <w:rPr>
                <w:color w:val="000000"/>
              </w:rPr>
              <w:t xml:space="preserve"> (</w:t>
            </w:r>
            <w:proofErr w:type="spellStart"/>
            <w:r w:rsidRPr="00733275">
              <w:rPr>
                <w:color w:val="000000"/>
              </w:rPr>
              <w:t>зміна</w:t>
            </w:r>
            <w:proofErr w:type="spellEnd"/>
            <w:r w:rsidRPr="00733275">
              <w:rPr>
                <w:color w:val="000000"/>
              </w:rPr>
              <w:t xml:space="preserve"> </w:t>
            </w:r>
            <w:proofErr w:type="spellStart"/>
            <w:r w:rsidRPr="00733275">
              <w:rPr>
                <w:color w:val="000000"/>
              </w:rPr>
              <w:t>розміру</w:t>
            </w:r>
            <w:proofErr w:type="spellEnd"/>
            <w:r w:rsidRPr="00733275">
              <w:rPr>
                <w:color w:val="000000"/>
              </w:rPr>
              <w:t xml:space="preserve"> </w:t>
            </w:r>
            <w:proofErr w:type="spellStart"/>
            <w:r w:rsidRPr="00733275">
              <w:rPr>
                <w:color w:val="000000"/>
              </w:rPr>
              <w:t>податків</w:t>
            </w:r>
            <w:proofErr w:type="spellEnd"/>
            <w:r w:rsidRPr="00733275">
              <w:rPr>
                <w:color w:val="000000"/>
              </w:rPr>
              <w:t>/</w:t>
            </w:r>
            <w:proofErr w:type="spellStart"/>
            <w:r w:rsidRPr="00733275">
              <w:rPr>
                <w:color w:val="000000"/>
              </w:rPr>
              <w:t>зборів</w:t>
            </w:r>
            <w:proofErr w:type="spellEnd"/>
            <w:r w:rsidRPr="00733275">
              <w:rPr>
                <w:color w:val="000000"/>
              </w:rPr>
              <w:t xml:space="preserve">, </w:t>
            </w:r>
            <w:proofErr w:type="spellStart"/>
            <w:r w:rsidRPr="00733275">
              <w:rPr>
                <w:color w:val="000000"/>
              </w:rPr>
              <w:t>виникнення</w:t>
            </w:r>
            <w:proofErr w:type="spellEnd"/>
            <w:r w:rsidRPr="00733275">
              <w:rPr>
                <w:color w:val="000000"/>
              </w:rPr>
              <w:t xml:space="preserve"> </w:t>
            </w:r>
            <w:proofErr w:type="spellStart"/>
            <w:r w:rsidRPr="00733275">
              <w:rPr>
                <w:color w:val="000000"/>
              </w:rPr>
              <w:t>необхідності</w:t>
            </w:r>
            <w:proofErr w:type="spellEnd"/>
            <w:r w:rsidRPr="00733275">
              <w:rPr>
                <w:color w:val="000000"/>
              </w:rPr>
              <w:t xml:space="preserve"> у </w:t>
            </w:r>
            <w:proofErr w:type="spellStart"/>
            <w:r w:rsidRPr="00733275">
              <w:rPr>
                <w:color w:val="000000"/>
              </w:rPr>
              <w:t>сплаті</w:t>
            </w:r>
            <w:proofErr w:type="spellEnd"/>
            <w:r w:rsidRPr="00733275">
              <w:rPr>
                <w:color w:val="000000"/>
              </w:rPr>
              <w:t xml:space="preserve"> </w:t>
            </w:r>
            <w:proofErr w:type="spellStart"/>
            <w:r w:rsidRPr="00733275">
              <w:rPr>
                <w:color w:val="000000"/>
              </w:rPr>
              <w:t>податків</w:t>
            </w:r>
            <w:proofErr w:type="spellEnd"/>
            <w:r w:rsidRPr="00733275">
              <w:rPr>
                <w:color w:val="000000"/>
              </w:rPr>
              <w:t>/</w:t>
            </w:r>
            <w:proofErr w:type="spellStart"/>
            <w:r w:rsidRPr="00733275">
              <w:rPr>
                <w:color w:val="000000"/>
              </w:rPr>
              <w:t>зборів</w:t>
            </w:r>
            <w:proofErr w:type="spellEnd"/>
            <w:r w:rsidRPr="00733275">
              <w:rPr>
                <w:color w:val="000000"/>
              </w:rPr>
              <w:t xml:space="preserve">), </w:t>
            </w:r>
            <w:proofErr w:type="spellStart"/>
            <w:r w:rsidRPr="00733275">
              <w:rPr>
                <w:color w:val="000000"/>
              </w:rPr>
              <w:t>гривень</w:t>
            </w:r>
            <w:proofErr w:type="spellEnd"/>
          </w:p>
        </w:tc>
        <w:tc>
          <w:tcPr>
            <w:tcW w:w="612" w:type="pct"/>
            <w:shd w:val="clear" w:color="auto" w:fill="FFFFFF"/>
            <w:vAlign w:val="center"/>
            <w:hideMark/>
          </w:tcPr>
          <w:p w:rsidR="00733275" w:rsidRPr="00733275" w:rsidRDefault="00733275" w:rsidP="00733275">
            <w:pPr>
              <w:spacing w:before="150" w:after="150"/>
              <w:jc w:val="center"/>
              <w:rPr>
                <w:color w:val="000000"/>
                <w:lang w:val="uk-UA"/>
              </w:rPr>
            </w:pPr>
            <w:r>
              <w:rPr>
                <w:color w:val="000000"/>
                <w:lang w:val="uk-UA"/>
              </w:rPr>
              <w:t>0,0</w:t>
            </w:r>
          </w:p>
        </w:tc>
        <w:tc>
          <w:tcPr>
            <w:tcW w:w="612" w:type="pct"/>
            <w:shd w:val="clear" w:color="auto" w:fill="FFFFFF"/>
            <w:vAlign w:val="center"/>
            <w:hideMark/>
          </w:tcPr>
          <w:p w:rsidR="00733275" w:rsidRPr="00733275" w:rsidRDefault="00E01567" w:rsidP="00733275">
            <w:pPr>
              <w:spacing w:before="150" w:after="150"/>
              <w:jc w:val="center"/>
              <w:rPr>
                <w:color w:val="000000"/>
                <w:lang w:val="uk-UA"/>
              </w:rPr>
            </w:pPr>
            <w:r>
              <w:rPr>
                <w:color w:val="000000"/>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3</w:t>
            </w:r>
          </w:p>
        </w:tc>
        <w:tc>
          <w:tcPr>
            <w:tcW w:w="3010" w:type="pct"/>
            <w:shd w:val="clear" w:color="auto" w:fill="FFFFFF"/>
            <w:hideMark/>
          </w:tcPr>
          <w:p w:rsidR="00733275" w:rsidRPr="00733275" w:rsidRDefault="00733275" w:rsidP="00733275">
            <w:pPr>
              <w:spacing w:before="150" w:after="150"/>
              <w:rPr>
                <w:color w:val="000000"/>
              </w:rPr>
            </w:pPr>
            <w:proofErr w:type="spellStart"/>
            <w:r w:rsidRPr="00733275">
              <w:rPr>
                <w:color w:val="000000"/>
              </w:rPr>
              <w:t>Витрати</w:t>
            </w:r>
            <w:proofErr w:type="spellEnd"/>
            <w:r w:rsidRPr="00733275">
              <w:rPr>
                <w:color w:val="000000"/>
              </w:rPr>
              <w:t xml:space="preserve">, </w:t>
            </w:r>
            <w:proofErr w:type="spellStart"/>
            <w:r w:rsidRPr="00733275">
              <w:rPr>
                <w:color w:val="000000"/>
              </w:rPr>
              <w:t>пов’язані</w:t>
            </w:r>
            <w:proofErr w:type="spellEnd"/>
            <w:r w:rsidRPr="00733275">
              <w:rPr>
                <w:color w:val="000000"/>
              </w:rPr>
              <w:t xml:space="preserve"> </w:t>
            </w:r>
            <w:proofErr w:type="spellStart"/>
            <w:r w:rsidRPr="00733275">
              <w:rPr>
                <w:color w:val="000000"/>
              </w:rPr>
              <w:t>із</w:t>
            </w:r>
            <w:proofErr w:type="spellEnd"/>
            <w:r w:rsidRPr="00733275">
              <w:rPr>
                <w:color w:val="000000"/>
              </w:rPr>
              <w:t xml:space="preserve"> </w:t>
            </w:r>
            <w:proofErr w:type="spellStart"/>
            <w:r w:rsidRPr="00733275">
              <w:rPr>
                <w:color w:val="000000"/>
              </w:rPr>
              <w:t>веденням</w:t>
            </w:r>
            <w:proofErr w:type="spellEnd"/>
            <w:r w:rsidRPr="00733275">
              <w:rPr>
                <w:color w:val="000000"/>
              </w:rPr>
              <w:t xml:space="preserve"> </w:t>
            </w:r>
            <w:proofErr w:type="spellStart"/>
            <w:proofErr w:type="gramStart"/>
            <w:r w:rsidRPr="00733275">
              <w:rPr>
                <w:color w:val="000000"/>
              </w:rPr>
              <w:t>обл</w:t>
            </w:r>
            <w:proofErr w:type="gramEnd"/>
            <w:r w:rsidRPr="00733275">
              <w:rPr>
                <w:color w:val="000000"/>
              </w:rPr>
              <w:t>іку</w:t>
            </w:r>
            <w:proofErr w:type="spellEnd"/>
            <w:r w:rsidRPr="00733275">
              <w:rPr>
                <w:color w:val="000000"/>
              </w:rPr>
              <w:t xml:space="preserve">, </w:t>
            </w:r>
            <w:proofErr w:type="spellStart"/>
            <w:r w:rsidRPr="00733275">
              <w:rPr>
                <w:color w:val="000000"/>
              </w:rPr>
              <w:t>підготовкою</w:t>
            </w:r>
            <w:proofErr w:type="spellEnd"/>
            <w:r w:rsidRPr="00733275">
              <w:rPr>
                <w:color w:val="000000"/>
              </w:rPr>
              <w:t xml:space="preserve"> та </w:t>
            </w:r>
            <w:proofErr w:type="spellStart"/>
            <w:r w:rsidRPr="00733275">
              <w:rPr>
                <w:color w:val="000000"/>
              </w:rPr>
              <w:t>поданням</w:t>
            </w:r>
            <w:proofErr w:type="spellEnd"/>
            <w:r w:rsidRPr="00733275">
              <w:rPr>
                <w:color w:val="000000"/>
              </w:rPr>
              <w:t xml:space="preserve"> </w:t>
            </w:r>
            <w:proofErr w:type="spellStart"/>
            <w:r w:rsidRPr="00733275">
              <w:rPr>
                <w:color w:val="000000"/>
              </w:rPr>
              <w:t>звітності</w:t>
            </w:r>
            <w:proofErr w:type="spellEnd"/>
            <w:r w:rsidRPr="00733275">
              <w:rPr>
                <w:color w:val="000000"/>
              </w:rPr>
              <w:t xml:space="preserve"> </w:t>
            </w:r>
            <w:proofErr w:type="spellStart"/>
            <w:r w:rsidRPr="00733275">
              <w:rPr>
                <w:color w:val="000000"/>
              </w:rPr>
              <w:t>державним</w:t>
            </w:r>
            <w:proofErr w:type="spellEnd"/>
            <w:r w:rsidRPr="00733275">
              <w:rPr>
                <w:color w:val="000000"/>
              </w:rPr>
              <w:t xml:space="preserve"> органам, </w:t>
            </w:r>
            <w:proofErr w:type="spellStart"/>
            <w:r w:rsidRPr="00733275">
              <w:rPr>
                <w:color w:val="000000"/>
              </w:rPr>
              <w:t>гривень</w:t>
            </w:r>
            <w:proofErr w:type="spellEnd"/>
          </w:p>
        </w:tc>
        <w:tc>
          <w:tcPr>
            <w:tcW w:w="612" w:type="pct"/>
            <w:shd w:val="clear" w:color="auto" w:fill="FFFFFF"/>
            <w:vAlign w:val="center"/>
            <w:hideMark/>
          </w:tcPr>
          <w:p w:rsidR="00733275" w:rsidRPr="00733275" w:rsidRDefault="00733275" w:rsidP="00733275">
            <w:pPr>
              <w:spacing w:before="150" w:after="150"/>
              <w:jc w:val="center"/>
              <w:rPr>
                <w:color w:val="000000"/>
                <w:lang w:val="uk-UA"/>
              </w:rPr>
            </w:pPr>
            <w:r>
              <w:rPr>
                <w:color w:val="000000"/>
                <w:lang w:val="uk-UA"/>
              </w:rPr>
              <w:t>0,0</w:t>
            </w:r>
          </w:p>
        </w:tc>
        <w:tc>
          <w:tcPr>
            <w:tcW w:w="612" w:type="pct"/>
            <w:shd w:val="clear" w:color="auto" w:fill="FFFFFF"/>
            <w:vAlign w:val="center"/>
            <w:hideMark/>
          </w:tcPr>
          <w:p w:rsidR="00733275" w:rsidRPr="00733275" w:rsidRDefault="00E01567" w:rsidP="00733275">
            <w:pPr>
              <w:spacing w:before="150" w:after="150"/>
              <w:jc w:val="center"/>
              <w:rPr>
                <w:color w:val="000000"/>
                <w:lang w:val="uk-UA"/>
              </w:rPr>
            </w:pPr>
            <w:r>
              <w:rPr>
                <w:color w:val="000000"/>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4</w:t>
            </w:r>
          </w:p>
        </w:tc>
        <w:tc>
          <w:tcPr>
            <w:tcW w:w="3010" w:type="pct"/>
            <w:shd w:val="clear" w:color="auto" w:fill="FFFFFF"/>
            <w:hideMark/>
          </w:tcPr>
          <w:p w:rsidR="00733275" w:rsidRPr="00733275" w:rsidRDefault="00733275" w:rsidP="00733275">
            <w:pPr>
              <w:spacing w:before="150" w:after="150"/>
              <w:rPr>
                <w:color w:val="000000"/>
              </w:rPr>
            </w:pPr>
            <w:proofErr w:type="spellStart"/>
            <w:r w:rsidRPr="00733275">
              <w:rPr>
                <w:color w:val="000000"/>
              </w:rPr>
              <w:t>Витрати</w:t>
            </w:r>
            <w:proofErr w:type="spellEnd"/>
            <w:r w:rsidRPr="00733275">
              <w:rPr>
                <w:color w:val="000000"/>
              </w:rPr>
              <w:t xml:space="preserve">, </w:t>
            </w:r>
            <w:proofErr w:type="spellStart"/>
            <w:r w:rsidRPr="00733275">
              <w:rPr>
                <w:color w:val="000000"/>
              </w:rPr>
              <w:t>пов’язані</w:t>
            </w:r>
            <w:proofErr w:type="spellEnd"/>
            <w:r w:rsidRPr="00733275">
              <w:rPr>
                <w:color w:val="000000"/>
              </w:rPr>
              <w:t xml:space="preserve"> з </w:t>
            </w:r>
            <w:proofErr w:type="spellStart"/>
            <w:proofErr w:type="gramStart"/>
            <w:r w:rsidRPr="00733275">
              <w:rPr>
                <w:color w:val="000000"/>
              </w:rPr>
              <w:t>адм</w:t>
            </w:r>
            <w:proofErr w:type="gramEnd"/>
            <w:r w:rsidRPr="00733275">
              <w:rPr>
                <w:color w:val="000000"/>
              </w:rPr>
              <w:t>ініструванням</w:t>
            </w:r>
            <w:proofErr w:type="spellEnd"/>
            <w:r w:rsidRPr="00733275">
              <w:rPr>
                <w:color w:val="000000"/>
              </w:rPr>
              <w:t xml:space="preserve"> </w:t>
            </w:r>
            <w:proofErr w:type="spellStart"/>
            <w:r w:rsidRPr="00733275">
              <w:rPr>
                <w:color w:val="000000"/>
              </w:rPr>
              <w:t>заходів</w:t>
            </w:r>
            <w:proofErr w:type="spellEnd"/>
            <w:r w:rsidRPr="00733275">
              <w:rPr>
                <w:color w:val="000000"/>
              </w:rPr>
              <w:t xml:space="preserve"> державного </w:t>
            </w:r>
            <w:proofErr w:type="spellStart"/>
            <w:r w:rsidRPr="00733275">
              <w:rPr>
                <w:color w:val="000000"/>
              </w:rPr>
              <w:t>нагляду</w:t>
            </w:r>
            <w:proofErr w:type="spellEnd"/>
            <w:r w:rsidRPr="00733275">
              <w:rPr>
                <w:color w:val="000000"/>
              </w:rPr>
              <w:t xml:space="preserve"> (контролю) (</w:t>
            </w:r>
            <w:proofErr w:type="spellStart"/>
            <w:r w:rsidRPr="00733275">
              <w:rPr>
                <w:color w:val="000000"/>
              </w:rPr>
              <w:t>перевірок</w:t>
            </w:r>
            <w:proofErr w:type="spellEnd"/>
            <w:r w:rsidRPr="00733275">
              <w:rPr>
                <w:color w:val="000000"/>
              </w:rPr>
              <w:t xml:space="preserve">, </w:t>
            </w:r>
            <w:proofErr w:type="spellStart"/>
            <w:r w:rsidRPr="00733275">
              <w:rPr>
                <w:color w:val="000000"/>
              </w:rPr>
              <w:t>штрафних</w:t>
            </w:r>
            <w:proofErr w:type="spellEnd"/>
            <w:r w:rsidRPr="00733275">
              <w:rPr>
                <w:color w:val="000000"/>
              </w:rPr>
              <w:t xml:space="preserve"> </w:t>
            </w:r>
            <w:proofErr w:type="spellStart"/>
            <w:r w:rsidRPr="00733275">
              <w:rPr>
                <w:color w:val="000000"/>
              </w:rPr>
              <w:t>санкцій</w:t>
            </w:r>
            <w:proofErr w:type="spellEnd"/>
            <w:r w:rsidRPr="00733275">
              <w:rPr>
                <w:color w:val="000000"/>
              </w:rPr>
              <w:t xml:space="preserve">, </w:t>
            </w:r>
            <w:proofErr w:type="spellStart"/>
            <w:r w:rsidRPr="00733275">
              <w:rPr>
                <w:color w:val="000000"/>
              </w:rPr>
              <w:t>виконання</w:t>
            </w:r>
            <w:proofErr w:type="spellEnd"/>
            <w:r w:rsidRPr="00733275">
              <w:rPr>
                <w:color w:val="000000"/>
              </w:rPr>
              <w:t xml:space="preserve"> </w:t>
            </w:r>
            <w:proofErr w:type="spellStart"/>
            <w:r w:rsidRPr="00733275">
              <w:rPr>
                <w:color w:val="000000"/>
              </w:rPr>
              <w:t>рішень</w:t>
            </w:r>
            <w:proofErr w:type="spellEnd"/>
            <w:r w:rsidRPr="00733275">
              <w:rPr>
                <w:color w:val="000000"/>
              </w:rPr>
              <w:t xml:space="preserve">/ </w:t>
            </w:r>
            <w:proofErr w:type="spellStart"/>
            <w:r w:rsidRPr="00733275">
              <w:rPr>
                <w:color w:val="000000"/>
              </w:rPr>
              <w:t>приписів</w:t>
            </w:r>
            <w:proofErr w:type="spellEnd"/>
            <w:r w:rsidRPr="00733275">
              <w:rPr>
                <w:color w:val="000000"/>
              </w:rPr>
              <w:t xml:space="preserve"> </w:t>
            </w:r>
            <w:proofErr w:type="spellStart"/>
            <w:r w:rsidRPr="00733275">
              <w:rPr>
                <w:color w:val="000000"/>
              </w:rPr>
              <w:t>тощо</w:t>
            </w:r>
            <w:proofErr w:type="spellEnd"/>
            <w:r w:rsidRPr="00733275">
              <w:rPr>
                <w:color w:val="000000"/>
              </w:rPr>
              <w:t xml:space="preserve">), </w:t>
            </w:r>
            <w:proofErr w:type="spellStart"/>
            <w:r w:rsidRPr="00733275">
              <w:rPr>
                <w:color w:val="000000"/>
              </w:rPr>
              <w:t>гривень</w:t>
            </w:r>
            <w:proofErr w:type="spellEnd"/>
          </w:p>
        </w:tc>
        <w:tc>
          <w:tcPr>
            <w:tcW w:w="612" w:type="pct"/>
            <w:shd w:val="clear" w:color="auto" w:fill="FFFFFF"/>
            <w:vAlign w:val="center"/>
            <w:hideMark/>
          </w:tcPr>
          <w:p w:rsidR="00733275" w:rsidRPr="00733275" w:rsidRDefault="00733275" w:rsidP="00733275">
            <w:pPr>
              <w:spacing w:before="150" w:after="150"/>
              <w:jc w:val="center"/>
              <w:rPr>
                <w:color w:val="000000"/>
                <w:lang w:val="uk-UA"/>
              </w:rPr>
            </w:pPr>
            <w:r>
              <w:rPr>
                <w:color w:val="000000"/>
                <w:lang w:val="uk-UA"/>
              </w:rPr>
              <w:t>0,0</w:t>
            </w:r>
          </w:p>
        </w:tc>
        <w:tc>
          <w:tcPr>
            <w:tcW w:w="612" w:type="pct"/>
            <w:shd w:val="clear" w:color="auto" w:fill="FFFFFF"/>
            <w:vAlign w:val="center"/>
            <w:hideMark/>
          </w:tcPr>
          <w:p w:rsidR="00733275" w:rsidRPr="00733275" w:rsidRDefault="00E01567" w:rsidP="00733275">
            <w:pPr>
              <w:spacing w:before="150" w:after="150"/>
              <w:jc w:val="center"/>
              <w:rPr>
                <w:color w:val="000000"/>
                <w:lang w:val="uk-UA"/>
              </w:rPr>
            </w:pPr>
            <w:r>
              <w:rPr>
                <w:color w:val="000000"/>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5</w:t>
            </w:r>
          </w:p>
        </w:tc>
        <w:tc>
          <w:tcPr>
            <w:tcW w:w="3010" w:type="pct"/>
            <w:shd w:val="clear" w:color="auto" w:fill="FFFFFF"/>
            <w:hideMark/>
          </w:tcPr>
          <w:p w:rsidR="00733275" w:rsidRPr="00733275" w:rsidRDefault="00733275" w:rsidP="00733275">
            <w:pPr>
              <w:spacing w:before="150" w:after="150"/>
              <w:rPr>
                <w:color w:val="000000"/>
              </w:rPr>
            </w:pPr>
            <w:proofErr w:type="spellStart"/>
            <w:r w:rsidRPr="00733275">
              <w:rPr>
                <w:color w:val="000000"/>
              </w:rPr>
              <w:t>Витрати</w:t>
            </w:r>
            <w:proofErr w:type="spellEnd"/>
            <w:r w:rsidRPr="00733275">
              <w:rPr>
                <w:color w:val="000000"/>
              </w:rPr>
              <w:t xml:space="preserve"> на </w:t>
            </w:r>
            <w:proofErr w:type="spellStart"/>
            <w:r w:rsidRPr="00733275">
              <w:rPr>
                <w:color w:val="000000"/>
              </w:rPr>
              <w:t>отримання</w:t>
            </w:r>
            <w:proofErr w:type="spellEnd"/>
            <w:r w:rsidRPr="00733275">
              <w:rPr>
                <w:color w:val="000000"/>
              </w:rPr>
              <w:t xml:space="preserve"> </w:t>
            </w:r>
            <w:proofErr w:type="spellStart"/>
            <w:proofErr w:type="gramStart"/>
            <w:r w:rsidRPr="00733275">
              <w:rPr>
                <w:color w:val="000000"/>
              </w:rPr>
              <w:t>адм</w:t>
            </w:r>
            <w:proofErr w:type="gramEnd"/>
            <w:r w:rsidRPr="00733275">
              <w:rPr>
                <w:color w:val="000000"/>
              </w:rPr>
              <w:t>іністративних</w:t>
            </w:r>
            <w:proofErr w:type="spellEnd"/>
            <w:r w:rsidRPr="00733275">
              <w:rPr>
                <w:color w:val="000000"/>
              </w:rPr>
              <w:t xml:space="preserve"> </w:t>
            </w:r>
            <w:proofErr w:type="spellStart"/>
            <w:r w:rsidRPr="00733275">
              <w:rPr>
                <w:color w:val="000000"/>
              </w:rPr>
              <w:t>послуг</w:t>
            </w:r>
            <w:proofErr w:type="spellEnd"/>
            <w:r w:rsidRPr="00733275">
              <w:rPr>
                <w:color w:val="000000"/>
              </w:rPr>
              <w:t xml:space="preserve"> (</w:t>
            </w:r>
            <w:proofErr w:type="spellStart"/>
            <w:r w:rsidRPr="00733275">
              <w:rPr>
                <w:color w:val="000000"/>
              </w:rPr>
              <w:t>дозволів</w:t>
            </w:r>
            <w:proofErr w:type="spellEnd"/>
            <w:r w:rsidRPr="00733275">
              <w:rPr>
                <w:color w:val="000000"/>
              </w:rPr>
              <w:t xml:space="preserve">, </w:t>
            </w:r>
            <w:proofErr w:type="spellStart"/>
            <w:r w:rsidRPr="00733275">
              <w:rPr>
                <w:color w:val="000000"/>
              </w:rPr>
              <w:t>ліцензій</w:t>
            </w:r>
            <w:proofErr w:type="spellEnd"/>
            <w:r w:rsidRPr="00733275">
              <w:rPr>
                <w:color w:val="000000"/>
              </w:rPr>
              <w:t xml:space="preserve">, </w:t>
            </w:r>
            <w:proofErr w:type="spellStart"/>
            <w:r w:rsidRPr="00733275">
              <w:rPr>
                <w:color w:val="000000"/>
              </w:rPr>
              <w:t>сертифікатів</w:t>
            </w:r>
            <w:proofErr w:type="spellEnd"/>
            <w:r w:rsidRPr="00733275">
              <w:rPr>
                <w:color w:val="000000"/>
              </w:rPr>
              <w:t xml:space="preserve">, </w:t>
            </w:r>
            <w:proofErr w:type="spellStart"/>
            <w:r w:rsidRPr="00733275">
              <w:rPr>
                <w:color w:val="000000"/>
              </w:rPr>
              <w:t>атестатів</w:t>
            </w:r>
            <w:proofErr w:type="spellEnd"/>
            <w:r w:rsidRPr="00733275">
              <w:rPr>
                <w:color w:val="000000"/>
              </w:rPr>
              <w:t xml:space="preserve">, </w:t>
            </w:r>
            <w:proofErr w:type="spellStart"/>
            <w:r w:rsidRPr="00733275">
              <w:rPr>
                <w:color w:val="000000"/>
              </w:rPr>
              <w:t>погоджень</w:t>
            </w:r>
            <w:proofErr w:type="spellEnd"/>
            <w:r w:rsidRPr="00733275">
              <w:rPr>
                <w:color w:val="000000"/>
              </w:rPr>
              <w:t xml:space="preserve">, </w:t>
            </w:r>
            <w:proofErr w:type="spellStart"/>
            <w:r w:rsidRPr="00733275">
              <w:rPr>
                <w:color w:val="000000"/>
              </w:rPr>
              <w:t>висновків</w:t>
            </w:r>
            <w:proofErr w:type="spellEnd"/>
            <w:r w:rsidRPr="00733275">
              <w:rPr>
                <w:color w:val="000000"/>
              </w:rPr>
              <w:t xml:space="preserve">, </w:t>
            </w:r>
            <w:proofErr w:type="spellStart"/>
            <w:r w:rsidRPr="00733275">
              <w:rPr>
                <w:color w:val="000000"/>
              </w:rPr>
              <w:t>проведення</w:t>
            </w:r>
            <w:proofErr w:type="spellEnd"/>
            <w:r w:rsidRPr="00733275">
              <w:rPr>
                <w:color w:val="000000"/>
              </w:rPr>
              <w:t xml:space="preserve"> </w:t>
            </w:r>
            <w:proofErr w:type="spellStart"/>
            <w:r w:rsidRPr="00733275">
              <w:rPr>
                <w:color w:val="000000"/>
              </w:rPr>
              <w:t>незалежних</w:t>
            </w:r>
            <w:proofErr w:type="spellEnd"/>
            <w:r w:rsidRPr="00733275">
              <w:rPr>
                <w:color w:val="000000"/>
              </w:rPr>
              <w:t>/</w:t>
            </w:r>
            <w:proofErr w:type="spellStart"/>
            <w:r w:rsidRPr="00733275">
              <w:rPr>
                <w:color w:val="000000"/>
              </w:rPr>
              <w:t>обов’язкових</w:t>
            </w:r>
            <w:proofErr w:type="spellEnd"/>
            <w:r w:rsidRPr="00733275">
              <w:rPr>
                <w:color w:val="000000"/>
              </w:rPr>
              <w:t xml:space="preserve"> </w:t>
            </w:r>
            <w:proofErr w:type="spellStart"/>
            <w:r w:rsidRPr="00733275">
              <w:rPr>
                <w:color w:val="000000"/>
              </w:rPr>
              <w:t>експертиз</w:t>
            </w:r>
            <w:proofErr w:type="spellEnd"/>
            <w:r w:rsidRPr="00733275">
              <w:rPr>
                <w:color w:val="000000"/>
              </w:rPr>
              <w:t xml:space="preserve">, </w:t>
            </w:r>
            <w:proofErr w:type="spellStart"/>
            <w:r w:rsidRPr="00733275">
              <w:rPr>
                <w:color w:val="000000"/>
              </w:rPr>
              <w:t>сертифікації</w:t>
            </w:r>
            <w:proofErr w:type="spellEnd"/>
            <w:r w:rsidRPr="00733275">
              <w:rPr>
                <w:color w:val="000000"/>
              </w:rPr>
              <w:t xml:space="preserve">, </w:t>
            </w:r>
            <w:proofErr w:type="spellStart"/>
            <w:r w:rsidRPr="00733275">
              <w:rPr>
                <w:color w:val="000000"/>
              </w:rPr>
              <w:t>атестації</w:t>
            </w:r>
            <w:proofErr w:type="spellEnd"/>
            <w:r w:rsidRPr="00733275">
              <w:rPr>
                <w:color w:val="000000"/>
              </w:rPr>
              <w:t xml:space="preserve"> </w:t>
            </w:r>
            <w:proofErr w:type="spellStart"/>
            <w:r w:rsidRPr="00733275">
              <w:rPr>
                <w:color w:val="000000"/>
              </w:rPr>
              <w:t>тощо</w:t>
            </w:r>
            <w:proofErr w:type="spellEnd"/>
            <w:r w:rsidRPr="00733275">
              <w:rPr>
                <w:color w:val="000000"/>
              </w:rPr>
              <w:t xml:space="preserve">) та </w:t>
            </w:r>
            <w:proofErr w:type="spellStart"/>
            <w:r w:rsidRPr="00733275">
              <w:rPr>
                <w:color w:val="000000"/>
              </w:rPr>
              <w:t>інших</w:t>
            </w:r>
            <w:proofErr w:type="spellEnd"/>
            <w:r w:rsidRPr="00733275">
              <w:rPr>
                <w:color w:val="000000"/>
              </w:rPr>
              <w:t xml:space="preserve"> </w:t>
            </w:r>
            <w:proofErr w:type="spellStart"/>
            <w:r w:rsidRPr="00733275">
              <w:rPr>
                <w:color w:val="000000"/>
              </w:rPr>
              <w:t>послуг</w:t>
            </w:r>
            <w:proofErr w:type="spellEnd"/>
            <w:r w:rsidRPr="00733275">
              <w:rPr>
                <w:color w:val="000000"/>
              </w:rPr>
              <w:t xml:space="preserve"> (</w:t>
            </w:r>
            <w:proofErr w:type="spellStart"/>
            <w:r w:rsidRPr="00733275">
              <w:rPr>
                <w:color w:val="000000"/>
              </w:rPr>
              <w:t>проведення</w:t>
            </w:r>
            <w:proofErr w:type="spellEnd"/>
            <w:r w:rsidRPr="00733275">
              <w:rPr>
                <w:color w:val="000000"/>
              </w:rPr>
              <w:t xml:space="preserve"> </w:t>
            </w:r>
            <w:proofErr w:type="spellStart"/>
            <w:r w:rsidRPr="00733275">
              <w:rPr>
                <w:color w:val="000000"/>
              </w:rPr>
              <w:t>наукових</w:t>
            </w:r>
            <w:proofErr w:type="spellEnd"/>
            <w:r w:rsidRPr="00733275">
              <w:rPr>
                <w:color w:val="000000"/>
              </w:rPr>
              <w:t xml:space="preserve">, </w:t>
            </w:r>
            <w:proofErr w:type="spellStart"/>
            <w:r w:rsidRPr="00733275">
              <w:rPr>
                <w:color w:val="000000"/>
              </w:rPr>
              <w:t>інших</w:t>
            </w:r>
            <w:proofErr w:type="spellEnd"/>
            <w:r w:rsidRPr="00733275">
              <w:rPr>
                <w:color w:val="000000"/>
              </w:rPr>
              <w:t xml:space="preserve"> </w:t>
            </w:r>
            <w:proofErr w:type="spellStart"/>
            <w:r w:rsidRPr="00733275">
              <w:rPr>
                <w:color w:val="000000"/>
              </w:rPr>
              <w:t>експертиз</w:t>
            </w:r>
            <w:proofErr w:type="spellEnd"/>
            <w:r w:rsidRPr="00733275">
              <w:rPr>
                <w:color w:val="000000"/>
              </w:rPr>
              <w:t xml:space="preserve">, </w:t>
            </w:r>
            <w:proofErr w:type="spellStart"/>
            <w:r w:rsidRPr="00733275">
              <w:rPr>
                <w:color w:val="000000"/>
              </w:rPr>
              <w:t>страхування</w:t>
            </w:r>
            <w:proofErr w:type="spellEnd"/>
            <w:r w:rsidRPr="00733275">
              <w:rPr>
                <w:color w:val="000000"/>
              </w:rPr>
              <w:t xml:space="preserve"> </w:t>
            </w:r>
            <w:proofErr w:type="spellStart"/>
            <w:r w:rsidRPr="00733275">
              <w:rPr>
                <w:color w:val="000000"/>
              </w:rPr>
              <w:t>тощо</w:t>
            </w:r>
            <w:proofErr w:type="spellEnd"/>
            <w:r w:rsidRPr="00733275">
              <w:rPr>
                <w:color w:val="000000"/>
              </w:rPr>
              <w:t xml:space="preserve">), </w:t>
            </w:r>
            <w:proofErr w:type="spellStart"/>
            <w:r w:rsidRPr="00733275">
              <w:rPr>
                <w:color w:val="000000"/>
              </w:rPr>
              <w:t>гривень</w:t>
            </w:r>
            <w:proofErr w:type="spellEnd"/>
          </w:p>
        </w:tc>
        <w:tc>
          <w:tcPr>
            <w:tcW w:w="612" w:type="pct"/>
            <w:shd w:val="clear" w:color="auto" w:fill="FFFFFF"/>
            <w:vAlign w:val="center"/>
            <w:hideMark/>
          </w:tcPr>
          <w:p w:rsidR="00733275" w:rsidRPr="00733275" w:rsidRDefault="00733275" w:rsidP="00733275">
            <w:pPr>
              <w:spacing w:before="150" w:after="150"/>
              <w:jc w:val="center"/>
              <w:rPr>
                <w:color w:val="000000"/>
                <w:lang w:val="uk-UA"/>
              </w:rPr>
            </w:pPr>
            <w:r>
              <w:rPr>
                <w:color w:val="000000"/>
                <w:lang w:val="uk-UA"/>
              </w:rPr>
              <w:t>0,0</w:t>
            </w:r>
          </w:p>
        </w:tc>
        <w:tc>
          <w:tcPr>
            <w:tcW w:w="612" w:type="pct"/>
            <w:shd w:val="clear" w:color="auto" w:fill="FFFFFF"/>
            <w:vAlign w:val="center"/>
            <w:hideMark/>
          </w:tcPr>
          <w:p w:rsidR="00733275" w:rsidRPr="00733275" w:rsidRDefault="00E01567" w:rsidP="00733275">
            <w:pPr>
              <w:spacing w:before="150" w:after="150"/>
              <w:jc w:val="center"/>
              <w:rPr>
                <w:color w:val="000000"/>
                <w:lang w:val="uk-UA"/>
              </w:rPr>
            </w:pPr>
            <w:r>
              <w:rPr>
                <w:color w:val="000000"/>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6</w:t>
            </w:r>
          </w:p>
        </w:tc>
        <w:tc>
          <w:tcPr>
            <w:tcW w:w="3010" w:type="pct"/>
            <w:shd w:val="clear" w:color="auto" w:fill="FFFFFF"/>
            <w:hideMark/>
          </w:tcPr>
          <w:p w:rsidR="00733275" w:rsidRPr="00E86E00" w:rsidRDefault="00733275" w:rsidP="00733275">
            <w:pPr>
              <w:spacing w:before="150" w:after="150"/>
              <w:rPr>
                <w:color w:val="000000"/>
              </w:rPr>
            </w:pPr>
            <w:proofErr w:type="spellStart"/>
            <w:r w:rsidRPr="00733275">
              <w:rPr>
                <w:color w:val="000000"/>
              </w:rPr>
              <w:t>Витрати</w:t>
            </w:r>
            <w:proofErr w:type="spellEnd"/>
            <w:r w:rsidRPr="00733275">
              <w:rPr>
                <w:color w:val="000000"/>
              </w:rPr>
              <w:t xml:space="preserve"> на </w:t>
            </w:r>
            <w:proofErr w:type="spellStart"/>
            <w:r w:rsidRPr="00733275">
              <w:rPr>
                <w:color w:val="000000"/>
              </w:rPr>
              <w:t>оборотні</w:t>
            </w:r>
            <w:proofErr w:type="spellEnd"/>
            <w:r w:rsidRPr="00733275">
              <w:rPr>
                <w:color w:val="000000"/>
              </w:rPr>
              <w:t xml:space="preserve"> </w:t>
            </w:r>
            <w:proofErr w:type="spellStart"/>
            <w:r w:rsidRPr="00733275">
              <w:rPr>
                <w:color w:val="000000"/>
              </w:rPr>
              <w:t>активи</w:t>
            </w:r>
            <w:proofErr w:type="spellEnd"/>
            <w:r w:rsidRPr="00733275">
              <w:rPr>
                <w:color w:val="000000"/>
              </w:rPr>
              <w:t xml:space="preserve"> (</w:t>
            </w:r>
            <w:proofErr w:type="spellStart"/>
            <w:r w:rsidRPr="00733275">
              <w:rPr>
                <w:color w:val="000000"/>
              </w:rPr>
              <w:t>матеріали</w:t>
            </w:r>
            <w:proofErr w:type="spellEnd"/>
            <w:r w:rsidRPr="00733275">
              <w:rPr>
                <w:color w:val="000000"/>
              </w:rPr>
              <w:t xml:space="preserve">, </w:t>
            </w:r>
            <w:proofErr w:type="spellStart"/>
            <w:r w:rsidRPr="00733275">
              <w:rPr>
                <w:color w:val="000000"/>
              </w:rPr>
              <w:t>канцелярські</w:t>
            </w:r>
            <w:proofErr w:type="spellEnd"/>
            <w:r w:rsidRPr="00733275">
              <w:rPr>
                <w:color w:val="000000"/>
              </w:rPr>
              <w:t xml:space="preserve"> </w:t>
            </w:r>
            <w:proofErr w:type="spellStart"/>
            <w:r w:rsidRPr="00733275">
              <w:rPr>
                <w:color w:val="000000"/>
              </w:rPr>
              <w:t>товари</w:t>
            </w:r>
            <w:proofErr w:type="spellEnd"/>
            <w:r w:rsidRPr="00733275">
              <w:rPr>
                <w:color w:val="000000"/>
              </w:rPr>
              <w:t xml:space="preserve"> </w:t>
            </w:r>
            <w:proofErr w:type="spellStart"/>
            <w:r w:rsidRPr="00733275">
              <w:rPr>
                <w:color w:val="000000"/>
              </w:rPr>
              <w:t>тощо</w:t>
            </w:r>
            <w:proofErr w:type="spellEnd"/>
            <w:r w:rsidRPr="00733275">
              <w:rPr>
                <w:color w:val="000000"/>
              </w:rPr>
              <w:t xml:space="preserve">), </w:t>
            </w:r>
            <w:proofErr w:type="spellStart"/>
            <w:r w:rsidRPr="00733275">
              <w:rPr>
                <w:color w:val="000000"/>
              </w:rPr>
              <w:t>гривень</w:t>
            </w:r>
            <w:proofErr w:type="spellEnd"/>
          </w:p>
        </w:tc>
        <w:tc>
          <w:tcPr>
            <w:tcW w:w="612" w:type="pct"/>
            <w:shd w:val="clear" w:color="auto" w:fill="FFFFFF"/>
            <w:vAlign w:val="center"/>
            <w:hideMark/>
          </w:tcPr>
          <w:p w:rsidR="00733275" w:rsidRPr="00733275" w:rsidRDefault="00D70F5D" w:rsidP="00733275">
            <w:pPr>
              <w:spacing w:before="150" w:after="150"/>
              <w:jc w:val="center"/>
              <w:rPr>
                <w:color w:val="000000"/>
              </w:rPr>
            </w:pPr>
            <w:r>
              <w:rPr>
                <w:lang w:val="uk-UA"/>
              </w:rPr>
              <w:t>0,0</w:t>
            </w:r>
          </w:p>
        </w:tc>
        <w:tc>
          <w:tcPr>
            <w:tcW w:w="612" w:type="pct"/>
            <w:shd w:val="clear" w:color="auto" w:fill="FFFFFF"/>
            <w:vAlign w:val="center"/>
            <w:hideMark/>
          </w:tcPr>
          <w:p w:rsidR="00733275" w:rsidRPr="00E01567" w:rsidRDefault="00E01567" w:rsidP="00733275">
            <w:pPr>
              <w:spacing w:before="150" w:after="150"/>
              <w:jc w:val="center"/>
              <w:rPr>
                <w:color w:val="000000"/>
                <w:lang w:val="uk-UA"/>
              </w:rPr>
            </w:pPr>
            <w:r>
              <w:rPr>
                <w:color w:val="000000"/>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7</w:t>
            </w:r>
          </w:p>
        </w:tc>
        <w:tc>
          <w:tcPr>
            <w:tcW w:w="3010" w:type="pct"/>
            <w:shd w:val="clear" w:color="auto" w:fill="FFFFFF"/>
            <w:hideMark/>
          </w:tcPr>
          <w:p w:rsidR="00733275" w:rsidRPr="00733275" w:rsidRDefault="00733275" w:rsidP="00733275">
            <w:pPr>
              <w:spacing w:before="150" w:after="150"/>
              <w:rPr>
                <w:color w:val="000000"/>
              </w:rPr>
            </w:pPr>
            <w:proofErr w:type="spellStart"/>
            <w:r w:rsidRPr="00733275">
              <w:rPr>
                <w:color w:val="000000"/>
              </w:rPr>
              <w:t>Витрати</w:t>
            </w:r>
            <w:proofErr w:type="spellEnd"/>
            <w:r w:rsidRPr="00733275">
              <w:rPr>
                <w:color w:val="000000"/>
              </w:rPr>
              <w:t xml:space="preserve">, </w:t>
            </w:r>
            <w:proofErr w:type="spellStart"/>
            <w:proofErr w:type="gramStart"/>
            <w:r w:rsidRPr="00733275">
              <w:rPr>
                <w:color w:val="000000"/>
              </w:rPr>
              <w:t>пов’язан</w:t>
            </w:r>
            <w:proofErr w:type="gramEnd"/>
            <w:r w:rsidRPr="00733275">
              <w:rPr>
                <w:color w:val="000000"/>
              </w:rPr>
              <w:t>і</w:t>
            </w:r>
            <w:proofErr w:type="spellEnd"/>
            <w:r w:rsidRPr="00733275">
              <w:rPr>
                <w:color w:val="000000"/>
              </w:rPr>
              <w:t xml:space="preserve"> </w:t>
            </w:r>
            <w:proofErr w:type="spellStart"/>
            <w:r w:rsidRPr="00733275">
              <w:rPr>
                <w:color w:val="000000"/>
              </w:rPr>
              <w:t>із</w:t>
            </w:r>
            <w:proofErr w:type="spellEnd"/>
            <w:r w:rsidRPr="00733275">
              <w:rPr>
                <w:color w:val="000000"/>
              </w:rPr>
              <w:t xml:space="preserve"> наймом </w:t>
            </w:r>
            <w:proofErr w:type="spellStart"/>
            <w:r w:rsidRPr="00733275">
              <w:rPr>
                <w:color w:val="000000"/>
              </w:rPr>
              <w:t>додаткового</w:t>
            </w:r>
            <w:proofErr w:type="spellEnd"/>
            <w:r w:rsidRPr="00733275">
              <w:rPr>
                <w:color w:val="000000"/>
              </w:rPr>
              <w:t xml:space="preserve"> персоналу, </w:t>
            </w:r>
            <w:proofErr w:type="spellStart"/>
            <w:r w:rsidRPr="00733275">
              <w:rPr>
                <w:color w:val="000000"/>
              </w:rPr>
              <w:t>гривень</w:t>
            </w:r>
            <w:proofErr w:type="spellEnd"/>
          </w:p>
        </w:tc>
        <w:tc>
          <w:tcPr>
            <w:tcW w:w="612" w:type="pct"/>
            <w:shd w:val="clear" w:color="auto" w:fill="FFFFFF"/>
            <w:vAlign w:val="center"/>
            <w:hideMark/>
          </w:tcPr>
          <w:p w:rsidR="00733275" w:rsidRPr="00733275" w:rsidRDefault="00733275" w:rsidP="00733275">
            <w:pPr>
              <w:spacing w:before="150" w:after="150"/>
              <w:jc w:val="center"/>
              <w:rPr>
                <w:color w:val="000000"/>
                <w:lang w:val="uk-UA"/>
              </w:rPr>
            </w:pPr>
            <w:r>
              <w:rPr>
                <w:color w:val="000000"/>
                <w:lang w:val="uk-UA"/>
              </w:rPr>
              <w:t>0,0</w:t>
            </w:r>
          </w:p>
        </w:tc>
        <w:tc>
          <w:tcPr>
            <w:tcW w:w="612" w:type="pct"/>
            <w:shd w:val="clear" w:color="auto" w:fill="FFFFFF"/>
            <w:vAlign w:val="center"/>
            <w:hideMark/>
          </w:tcPr>
          <w:p w:rsidR="00733275" w:rsidRPr="00E01567" w:rsidRDefault="00E01567" w:rsidP="00733275">
            <w:pPr>
              <w:spacing w:before="150" w:after="150"/>
              <w:jc w:val="center"/>
              <w:rPr>
                <w:color w:val="000000"/>
                <w:lang w:val="uk-UA"/>
              </w:rPr>
            </w:pPr>
            <w:r>
              <w:rPr>
                <w:color w:val="000000"/>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8</w:t>
            </w:r>
          </w:p>
        </w:tc>
        <w:tc>
          <w:tcPr>
            <w:tcW w:w="3010" w:type="pct"/>
            <w:shd w:val="clear" w:color="auto" w:fill="FFFFFF"/>
            <w:hideMark/>
          </w:tcPr>
          <w:p w:rsidR="00733275" w:rsidRPr="00733275" w:rsidRDefault="00733275" w:rsidP="00733275">
            <w:pPr>
              <w:spacing w:before="150" w:after="150"/>
              <w:rPr>
                <w:color w:val="000000"/>
              </w:rPr>
            </w:pPr>
            <w:proofErr w:type="spellStart"/>
            <w:r w:rsidRPr="00733275">
              <w:rPr>
                <w:color w:val="000000"/>
              </w:rPr>
              <w:t>Інше</w:t>
            </w:r>
            <w:proofErr w:type="spellEnd"/>
            <w:r w:rsidRPr="00733275">
              <w:rPr>
                <w:color w:val="000000"/>
              </w:rPr>
              <w:t xml:space="preserve"> (</w:t>
            </w:r>
            <w:proofErr w:type="spellStart"/>
            <w:r w:rsidRPr="00733275">
              <w:rPr>
                <w:color w:val="000000"/>
              </w:rPr>
              <w:t>уточнити</w:t>
            </w:r>
            <w:proofErr w:type="spellEnd"/>
            <w:r w:rsidRPr="00733275">
              <w:rPr>
                <w:color w:val="000000"/>
              </w:rPr>
              <w:t xml:space="preserve">), </w:t>
            </w:r>
            <w:proofErr w:type="spellStart"/>
            <w:r w:rsidRPr="00733275">
              <w:rPr>
                <w:color w:val="000000"/>
              </w:rPr>
              <w:t>гривень</w:t>
            </w:r>
            <w:proofErr w:type="spellEnd"/>
          </w:p>
        </w:tc>
        <w:tc>
          <w:tcPr>
            <w:tcW w:w="612" w:type="pct"/>
            <w:shd w:val="clear" w:color="auto" w:fill="FFFFFF"/>
            <w:vAlign w:val="center"/>
            <w:hideMark/>
          </w:tcPr>
          <w:p w:rsidR="00733275" w:rsidRPr="00733275" w:rsidRDefault="00733275" w:rsidP="00733275">
            <w:pPr>
              <w:spacing w:before="150" w:after="150"/>
              <w:jc w:val="center"/>
              <w:rPr>
                <w:color w:val="000000"/>
                <w:lang w:val="uk-UA"/>
              </w:rPr>
            </w:pPr>
            <w:r>
              <w:rPr>
                <w:color w:val="000000"/>
                <w:lang w:val="uk-UA"/>
              </w:rPr>
              <w:t>0,0</w:t>
            </w:r>
          </w:p>
        </w:tc>
        <w:tc>
          <w:tcPr>
            <w:tcW w:w="612" w:type="pct"/>
            <w:shd w:val="clear" w:color="auto" w:fill="FFFFFF"/>
            <w:vAlign w:val="center"/>
            <w:hideMark/>
          </w:tcPr>
          <w:p w:rsidR="00733275" w:rsidRPr="00E01567" w:rsidRDefault="00E01567" w:rsidP="00733275">
            <w:pPr>
              <w:spacing w:before="150" w:after="150"/>
              <w:jc w:val="center"/>
              <w:rPr>
                <w:color w:val="000000"/>
                <w:lang w:val="uk-UA"/>
              </w:rPr>
            </w:pPr>
            <w:r>
              <w:rPr>
                <w:color w:val="000000"/>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9</w:t>
            </w:r>
          </w:p>
        </w:tc>
        <w:tc>
          <w:tcPr>
            <w:tcW w:w="3010" w:type="pct"/>
            <w:shd w:val="clear" w:color="auto" w:fill="FFFFFF"/>
            <w:hideMark/>
          </w:tcPr>
          <w:p w:rsidR="00733275" w:rsidRPr="00733275" w:rsidRDefault="00733275" w:rsidP="00733275">
            <w:pPr>
              <w:spacing w:before="150" w:after="150"/>
              <w:rPr>
                <w:color w:val="000000"/>
              </w:rPr>
            </w:pPr>
            <w:r w:rsidRPr="00733275">
              <w:rPr>
                <w:color w:val="000000"/>
              </w:rPr>
              <w:t xml:space="preserve">РАЗОМ (сума </w:t>
            </w:r>
            <w:proofErr w:type="spellStart"/>
            <w:r w:rsidRPr="00733275">
              <w:rPr>
                <w:color w:val="000000"/>
              </w:rPr>
              <w:t>рядків</w:t>
            </w:r>
            <w:proofErr w:type="spellEnd"/>
            <w:r w:rsidRPr="00733275">
              <w:rPr>
                <w:color w:val="000000"/>
              </w:rPr>
              <w:t xml:space="preserve">: 1 + 2 + 3 + 4 + 5 + 6 + 7 + 8), </w:t>
            </w:r>
            <w:proofErr w:type="spellStart"/>
            <w:r w:rsidRPr="00733275">
              <w:rPr>
                <w:color w:val="000000"/>
              </w:rPr>
              <w:t>гривень</w:t>
            </w:r>
            <w:proofErr w:type="spellEnd"/>
          </w:p>
        </w:tc>
        <w:tc>
          <w:tcPr>
            <w:tcW w:w="612" w:type="pct"/>
            <w:shd w:val="clear" w:color="auto" w:fill="FFFFFF"/>
            <w:vAlign w:val="center"/>
            <w:hideMark/>
          </w:tcPr>
          <w:p w:rsidR="00733275" w:rsidRDefault="00D70F5D" w:rsidP="00733275">
            <w:pPr>
              <w:pStyle w:val="210"/>
              <w:shd w:val="clear" w:color="auto" w:fill="auto"/>
              <w:spacing w:line="220" w:lineRule="exact"/>
              <w:jc w:val="center"/>
            </w:pPr>
            <w:r>
              <w:rPr>
                <w:rStyle w:val="211pt"/>
              </w:rPr>
              <w:t>0,0</w:t>
            </w:r>
          </w:p>
        </w:tc>
        <w:tc>
          <w:tcPr>
            <w:tcW w:w="612" w:type="pct"/>
            <w:shd w:val="clear" w:color="auto" w:fill="FFFFFF"/>
            <w:vAlign w:val="center"/>
            <w:hideMark/>
          </w:tcPr>
          <w:p w:rsidR="00733275" w:rsidRPr="00E01567" w:rsidRDefault="00E01567" w:rsidP="00733275">
            <w:pPr>
              <w:pStyle w:val="210"/>
              <w:shd w:val="clear" w:color="auto" w:fill="auto"/>
              <w:spacing w:line="220" w:lineRule="exact"/>
              <w:jc w:val="center"/>
              <w:rPr>
                <w:lang w:val="uk-UA"/>
              </w:rPr>
            </w:pPr>
            <w:r>
              <w:rPr>
                <w:lang w:val="uk-UA"/>
              </w:rPr>
              <w:t>-</w:t>
            </w:r>
          </w:p>
        </w:tc>
      </w:tr>
      <w:tr w:rsidR="00733275" w:rsidRPr="00733275" w:rsidTr="00733275">
        <w:tc>
          <w:tcPr>
            <w:tcW w:w="767" w:type="pct"/>
            <w:shd w:val="clear" w:color="auto" w:fill="FFFFFF"/>
            <w:hideMark/>
          </w:tcPr>
          <w:p w:rsidR="00733275" w:rsidRPr="00733275" w:rsidRDefault="00733275" w:rsidP="00733275">
            <w:pPr>
              <w:spacing w:before="150" w:after="150"/>
              <w:jc w:val="center"/>
              <w:rPr>
                <w:color w:val="000000"/>
              </w:rPr>
            </w:pPr>
            <w:r w:rsidRPr="00733275">
              <w:rPr>
                <w:color w:val="000000"/>
              </w:rPr>
              <w:t>10</w:t>
            </w:r>
          </w:p>
        </w:tc>
        <w:tc>
          <w:tcPr>
            <w:tcW w:w="3010" w:type="pct"/>
            <w:shd w:val="clear" w:color="auto" w:fill="FFFFFF"/>
            <w:hideMark/>
          </w:tcPr>
          <w:p w:rsidR="00733275" w:rsidRPr="00733275" w:rsidRDefault="00733275" w:rsidP="00733275">
            <w:pPr>
              <w:spacing w:before="150" w:after="150"/>
              <w:rPr>
                <w:color w:val="000000"/>
              </w:rPr>
            </w:pPr>
            <w:proofErr w:type="spellStart"/>
            <w:r w:rsidRPr="00733275">
              <w:rPr>
                <w:color w:val="000000"/>
              </w:rPr>
              <w:t>Кількість</w:t>
            </w:r>
            <w:proofErr w:type="spellEnd"/>
            <w:r w:rsidRPr="00733275">
              <w:rPr>
                <w:color w:val="000000"/>
              </w:rPr>
              <w:t xml:space="preserve"> </w:t>
            </w:r>
            <w:proofErr w:type="spellStart"/>
            <w:r w:rsidRPr="00733275">
              <w:rPr>
                <w:color w:val="000000"/>
              </w:rPr>
              <w:t>суб’єктів</w:t>
            </w:r>
            <w:proofErr w:type="spellEnd"/>
            <w:r w:rsidRPr="00733275">
              <w:rPr>
                <w:color w:val="000000"/>
              </w:rPr>
              <w:t xml:space="preserve"> </w:t>
            </w:r>
            <w:proofErr w:type="spellStart"/>
            <w:r w:rsidRPr="00733275">
              <w:rPr>
                <w:color w:val="000000"/>
              </w:rPr>
              <w:t>господарювання</w:t>
            </w:r>
            <w:proofErr w:type="spellEnd"/>
            <w:r w:rsidRPr="00733275">
              <w:rPr>
                <w:color w:val="000000"/>
              </w:rPr>
              <w:t xml:space="preserve"> великого та </w:t>
            </w:r>
            <w:proofErr w:type="spellStart"/>
            <w:r w:rsidRPr="00733275">
              <w:rPr>
                <w:color w:val="000000"/>
              </w:rPr>
              <w:t>середнього</w:t>
            </w:r>
            <w:proofErr w:type="spellEnd"/>
            <w:r w:rsidRPr="00733275">
              <w:rPr>
                <w:color w:val="000000"/>
              </w:rPr>
              <w:t xml:space="preserve"> </w:t>
            </w:r>
            <w:proofErr w:type="spellStart"/>
            <w:proofErr w:type="gramStart"/>
            <w:r w:rsidRPr="00733275">
              <w:rPr>
                <w:color w:val="000000"/>
              </w:rPr>
              <w:t>п</w:t>
            </w:r>
            <w:proofErr w:type="gramEnd"/>
            <w:r w:rsidRPr="00733275">
              <w:rPr>
                <w:color w:val="000000"/>
              </w:rPr>
              <w:t>ідприємництва</w:t>
            </w:r>
            <w:proofErr w:type="spellEnd"/>
            <w:r w:rsidRPr="00733275">
              <w:rPr>
                <w:color w:val="000000"/>
              </w:rPr>
              <w:t xml:space="preserve">, на </w:t>
            </w:r>
            <w:proofErr w:type="spellStart"/>
            <w:r w:rsidRPr="00733275">
              <w:rPr>
                <w:color w:val="000000"/>
              </w:rPr>
              <w:t>яких</w:t>
            </w:r>
            <w:proofErr w:type="spellEnd"/>
            <w:r w:rsidRPr="00733275">
              <w:rPr>
                <w:color w:val="000000"/>
              </w:rPr>
              <w:t xml:space="preserve"> буде </w:t>
            </w:r>
            <w:proofErr w:type="spellStart"/>
            <w:r w:rsidRPr="00733275">
              <w:rPr>
                <w:color w:val="000000"/>
              </w:rPr>
              <w:t>поширено</w:t>
            </w:r>
            <w:proofErr w:type="spellEnd"/>
            <w:r w:rsidRPr="00733275">
              <w:rPr>
                <w:color w:val="000000"/>
              </w:rPr>
              <w:t xml:space="preserve"> </w:t>
            </w:r>
            <w:proofErr w:type="spellStart"/>
            <w:r w:rsidRPr="00733275">
              <w:rPr>
                <w:color w:val="000000"/>
              </w:rPr>
              <w:t>регулювання</w:t>
            </w:r>
            <w:proofErr w:type="spellEnd"/>
            <w:r w:rsidRPr="00733275">
              <w:rPr>
                <w:color w:val="000000"/>
              </w:rPr>
              <w:t xml:space="preserve">, </w:t>
            </w:r>
            <w:proofErr w:type="spellStart"/>
            <w:r w:rsidRPr="00733275">
              <w:rPr>
                <w:color w:val="000000"/>
              </w:rPr>
              <w:t>одиниць</w:t>
            </w:r>
            <w:proofErr w:type="spellEnd"/>
          </w:p>
        </w:tc>
        <w:tc>
          <w:tcPr>
            <w:tcW w:w="612" w:type="pct"/>
            <w:shd w:val="clear" w:color="auto" w:fill="FFFFFF"/>
            <w:vAlign w:val="center"/>
            <w:hideMark/>
          </w:tcPr>
          <w:p w:rsidR="00287F23" w:rsidRPr="00733275" w:rsidRDefault="00287F23" w:rsidP="00733275">
            <w:pPr>
              <w:spacing w:before="150" w:after="150"/>
              <w:jc w:val="center"/>
              <w:rPr>
                <w:color w:val="000000"/>
                <w:lang w:val="uk-UA"/>
              </w:rPr>
            </w:pPr>
            <w:r>
              <w:rPr>
                <w:color w:val="000000"/>
                <w:lang w:val="uk-UA"/>
              </w:rPr>
              <w:t>-</w:t>
            </w:r>
          </w:p>
        </w:tc>
        <w:tc>
          <w:tcPr>
            <w:tcW w:w="612" w:type="pct"/>
            <w:shd w:val="clear" w:color="auto" w:fill="FFFFFF"/>
            <w:vAlign w:val="center"/>
            <w:hideMark/>
          </w:tcPr>
          <w:p w:rsidR="00733275" w:rsidRPr="00E01567" w:rsidRDefault="00E01567" w:rsidP="00733275">
            <w:pPr>
              <w:spacing w:before="150" w:after="150"/>
              <w:jc w:val="center"/>
              <w:rPr>
                <w:color w:val="000000"/>
                <w:lang w:val="en-US"/>
              </w:rPr>
            </w:pPr>
            <w:r>
              <w:rPr>
                <w:color w:val="000000"/>
                <w:lang w:val="en-US"/>
              </w:rPr>
              <w:t>X</w:t>
            </w:r>
          </w:p>
        </w:tc>
      </w:tr>
    </w:tbl>
    <w:p w:rsidR="00733275" w:rsidRPr="00733275" w:rsidRDefault="00733275" w:rsidP="00122277">
      <w:pPr>
        <w:pStyle w:val="11"/>
        <w:shd w:val="clear" w:color="auto" w:fill="auto"/>
        <w:tabs>
          <w:tab w:val="left" w:leader="underscore" w:pos="9778"/>
        </w:tabs>
        <w:spacing w:line="322" w:lineRule="exact"/>
        <w:jc w:val="both"/>
        <w:rPr>
          <w:rFonts w:ascii="Times New Roman" w:hAnsi="Times New Roman" w:cs="Times New Roman"/>
        </w:rPr>
      </w:pPr>
    </w:p>
    <w:p w:rsidR="00EC45A2" w:rsidRPr="00733275" w:rsidRDefault="00733275" w:rsidP="00122277">
      <w:pPr>
        <w:pStyle w:val="11"/>
        <w:shd w:val="clear" w:color="auto" w:fill="auto"/>
        <w:tabs>
          <w:tab w:val="left" w:leader="underscore" w:pos="9778"/>
        </w:tabs>
        <w:spacing w:line="322" w:lineRule="exact"/>
        <w:jc w:val="both"/>
        <w:rPr>
          <w:rFonts w:ascii="Times New Roman" w:hAnsi="Times New Roman" w:cs="Times New Roman"/>
          <w:color w:val="000000"/>
          <w:shd w:val="clear" w:color="auto" w:fill="FFFFFF"/>
          <w:lang w:val="uk-UA"/>
        </w:rPr>
      </w:pPr>
      <w:proofErr w:type="spellStart"/>
      <w:r w:rsidRPr="00733275">
        <w:rPr>
          <w:rFonts w:ascii="Times New Roman" w:hAnsi="Times New Roman" w:cs="Times New Roman"/>
          <w:color w:val="000000"/>
          <w:shd w:val="clear" w:color="auto" w:fill="FFFFFF"/>
        </w:rPr>
        <w:lastRenderedPageBreak/>
        <w:t>Розрахунок</w:t>
      </w:r>
      <w:proofErr w:type="spellEnd"/>
      <w:r w:rsidRPr="00733275">
        <w:rPr>
          <w:rFonts w:ascii="Times New Roman" w:hAnsi="Times New Roman" w:cs="Times New Roman"/>
          <w:color w:val="000000"/>
          <w:shd w:val="clear" w:color="auto" w:fill="FFFFFF"/>
        </w:rPr>
        <w:t xml:space="preserve"> </w:t>
      </w:r>
      <w:proofErr w:type="spellStart"/>
      <w:r w:rsidRPr="00733275">
        <w:rPr>
          <w:rFonts w:ascii="Times New Roman" w:hAnsi="Times New Roman" w:cs="Times New Roman"/>
          <w:color w:val="000000"/>
          <w:shd w:val="clear" w:color="auto" w:fill="FFFFFF"/>
        </w:rPr>
        <w:t>відповідних</w:t>
      </w:r>
      <w:proofErr w:type="spellEnd"/>
      <w:r w:rsidRPr="00733275">
        <w:rPr>
          <w:rFonts w:ascii="Times New Roman" w:hAnsi="Times New Roman" w:cs="Times New Roman"/>
          <w:color w:val="000000"/>
          <w:shd w:val="clear" w:color="auto" w:fill="FFFFFF"/>
        </w:rPr>
        <w:t xml:space="preserve"> </w:t>
      </w:r>
      <w:proofErr w:type="spellStart"/>
      <w:r w:rsidRPr="00733275">
        <w:rPr>
          <w:rFonts w:ascii="Times New Roman" w:hAnsi="Times New Roman" w:cs="Times New Roman"/>
          <w:color w:val="000000"/>
          <w:shd w:val="clear" w:color="auto" w:fill="FFFFFF"/>
        </w:rPr>
        <w:t>витрат</w:t>
      </w:r>
      <w:proofErr w:type="spellEnd"/>
      <w:r w:rsidRPr="00733275">
        <w:rPr>
          <w:rFonts w:ascii="Times New Roman" w:hAnsi="Times New Roman" w:cs="Times New Roman"/>
          <w:color w:val="000000"/>
          <w:shd w:val="clear" w:color="auto" w:fill="FFFFFF"/>
        </w:rPr>
        <w:t xml:space="preserve"> на одного </w:t>
      </w:r>
      <w:proofErr w:type="spellStart"/>
      <w:r w:rsidRPr="00733275">
        <w:rPr>
          <w:rFonts w:ascii="Times New Roman" w:hAnsi="Times New Roman" w:cs="Times New Roman"/>
          <w:color w:val="000000"/>
          <w:shd w:val="clear" w:color="auto" w:fill="FFFFFF"/>
        </w:rPr>
        <w:t>суб’єкта</w:t>
      </w:r>
      <w:proofErr w:type="spellEnd"/>
      <w:r w:rsidRPr="00733275">
        <w:rPr>
          <w:rFonts w:ascii="Times New Roman" w:hAnsi="Times New Roman" w:cs="Times New Roman"/>
          <w:color w:val="000000"/>
          <w:shd w:val="clear" w:color="auto" w:fill="FFFFFF"/>
        </w:rPr>
        <w:t xml:space="preserve"> </w:t>
      </w:r>
      <w:proofErr w:type="spellStart"/>
      <w:r w:rsidRPr="00733275">
        <w:rPr>
          <w:rFonts w:ascii="Times New Roman" w:hAnsi="Times New Roman" w:cs="Times New Roman"/>
          <w:color w:val="000000"/>
          <w:shd w:val="clear" w:color="auto" w:fill="FFFFFF"/>
        </w:rPr>
        <w:t>господарювання</w:t>
      </w:r>
      <w:proofErr w:type="spellEnd"/>
    </w:p>
    <w:p w:rsidR="00733275" w:rsidRDefault="00733275" w:rsidP="00122277">
      <w:pPr>
        <w:pStyle w:val="11"/>
        <w:shd w:val="clear" w:color="auto" w:fill="auto"/>
        <w:tabs>
          <w:tab w:val="left" w:leader="underscore" w:pos="9778"/>
        </w:tabs>
        <w:spacing w:line="322" w:lineRule="exact"/>
        <w:jc w:val="both"/>
        <w:rPr>
          <w:rFonts w:ascii="Times New Roman" w:hAnsi="Times New Roman" w:cs="Times New Roman"/>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757"/>
        <w:gridCol w:w="1976"/>
        <w:gridCol w:w="2075"/>
        <w:gridCol w:w="1877"/>
      </w:tblGrid>
      <w:tr w:rsidR="00733275" w:rsidRPr="00733275" w:rsidTr="00733275">
        <w:tc>
          <w:tcPr>
            <w:tcW w:w="1900" w:type="pct"/>
            <w:shd w:val="clear" w:color="auto" w:fill="FFFFFF"/>
            <w:hideMark/>
          </w:tcPr>
          <w:p w:rsidR="00733275" w:rsidRPr="00733275" w:rsidRDefault="00733275" w:rsidP="00733275">
            <w:pPr>
              <w:spacing w:before="150" w:after="150"/>
              <w:jc w:val="center"/>
              <w:rPr>
                <w:color w:val="000000"/>
              </w:rPr>
            </w:pPr>
            <w:r w:rsidRPr="00733275">
              <w:rPr>
                <w:color w:val="000000"/>
              </w:rPr>
              <w:t xml:space="preserve">Вид </w:t>
            </w:r>
            <w:proofErr w:type="spellStart"/>
            <w:r w:rsidRPr="00733275">
              <w:rPr>
                <w:color w:val="000000"/>
              </w:rPr>
              <w:t>витрат</w:t>
            </w:r>
            <w:proofErr w:type="spellEnd"/>
          </w:p>
        </w:tc>
        <w:tc>
          <w:tcPr>
            <w:tcW w:w="1000" w:type="pct"/>
            <w:shd w:val="clear" w:color="auto" w:fill="FFFFFF"/>
            <w:hideMark/>
          </w:tcPr>
          <w:p w:rsidR="00733275" w:rsidRPr="00733275" w:rsidRDefault="00733275" w:rsidP="00733275">
            <w:pPr>
              <w:spacing w:before="150" w:after="150"/>
              <w:jc w:val="center"/>
              <w:rPr>
                <w:color w:val="000000"/>
              </w:rPr>
            </w:pPr>
            <w:r w:rsidRPr="00733275">
              <w:rPr>
                <w:color w:val="000000"/>
              </w:rPr>
              <w:t xml:space="preserve">За </w:t>
            </w:r>
            <w:proofErr w:type="spellStart"/>
            <w:proofErr w:type="gramStart"/>
            <w:r w:rsidRPr="00733275">
              <w:rPr>
                <w:color w:val="000000"/>
              </w:rPr>
              <w:t>р</w:t>
            </w:r>
            <w:proofErr w:type="gramEnd"/>
            <w:r w:rsidRPr="00733275">
              <w:rPr>
                <w:color w:val="000000"/>
              </w:rPr>
              <w:t>ік</w:t>
            </w:r>
            <w:proofErr w:type="spellEnd"/>
            <w:r w:rsidRPr="00733275">
              <w:rPr>
                <w:color w:val="000000"/>
              </w:rPr>
              <w:t xml:space="preserve"> (</w:t>
            </w:r>
            <w:proofErr w:type="spellStart"/>
            <w:r w:rsidRPr="00733275">
              <w:rPr>
                <w:color w:val="000000"/>
              </w:rPr>
              <w:t>стартовий</w:t>
            </w:r>
            <w:proofErr w:type="spellEnd"/>
            <w:r w:rsidRPr="00733275">
              <w:rPr>
                <w:color w:val="000000"/>
              </w:rPr>
              <w:t>)</w:t>
            </w:r>
          </w:p>
        </w:tc>
        <w:tc>
          <w:tcPr>
            <w:tcW w:w="1050" w:type="pct"/>
            <w:shd w:val="clear" w:color="auto" w:fill="FFFFFF"/>
            <w:hideMark/>
          </w:tcPr>
          <w:p w:rsidR="00733275" w:rsidRPr="00733275" w:rsidRDefault="00733275" w:rsidP="00733275">
            <w:pPr>
              <w:spacing w:before="150" w:after="150"/>
              <w:jc w:val="center"/>
              <w:rPr>
                <w:color w:val="000000"/>
              </w:rPr>
            </w:pPr>
            <w:proofErr w:type="spellStart"/>
            <w:r w:rsidRPr="00733275">
              <w:rPr>
                <w:color w:val="000000"/>
              </w:rPr>
              <w:t>Періодичні</w:t>
            </w:r>
            <w:proofErr w:type="spellEnd"/>
            <w:r w:rsidRPr="00733275">
              <w:rPr>
                <w:color w:val="000000"/>
              </w:rPr>
              <w:t> </w:t>
            </w:r>
            <w:r w:rsidRPr="00733275">
              <w:rPr>
                <w:color w:val="000000"/>
              </w:rPr>
              <w:br/>
              <w:t xml:space="preserve">(за </w:t>
            </w:r>
            <w:proofErr w:type="spellStart"/>
            <w:r w:rsidRPr="00733275">
              <w:rPr>
                <w:color w:val="000000"/>
              </w:rPr>
              <w:t>наступний</w:t>
            </w:r>
            <w:proofErr w:type="spellEnd"/>
            <w:r w:rsidRPr="00733275">
              <w:rPr>
                <w:color w:val="000000"/>
              </w:rPr>
              <w:t xml:space="preserve"> </w:t>
            </w:r>
            <w:proofErr w:type="spellStart"/>
            <w:proofErr w:type="gramStart"/>
            <w:r w:rsidRPr="00733275">
              <w:rPr>
                <w:color w:val="000000"/>
              </w:rPr>
              <w:t>р</w:t>
            </w:r>
            <w:proofErr w:type="gramEnd"/>
            <w:r w:rsidRPr="00733275">
              <w:rPr>
                <w:color w:val="000000"/>
              </w:rPr>
              <w:t>ік</w:t>
            </w:r>
            <w:proofErr w:type="spellEnd"/>
            <w:r w:rsidRPr="00733275">
              <w:rPr>
                <w:color w:val="000000"/>
              </w:rPr>
              <w:t>)</w:t>
            </w:r>
          </w:p>
        </w:tc>
        <w:tc>
          <w:tcPr>
            <w:tcW w:w="950" w:type="pct"/>
            <w:shd w:val="clear" w:color="auto" w:fill="FFFFFF"/>
            <w:hideMark/>
          </w:tcPr>
          <w:p w:rsidR="00733275" w:rsidRPr="00733275" w:rsidRDefault="00733275" w:rsidP="00733275">
            <w:pPr>
              <w:spacing w:before="150" w:after="150"/>
              <w:jc w:val="center"/>
              <w:rPr>
                <w:color w:val="000000"/>
              </w:rPr>
            </w:pPr>
            <w:proofErr w:type="spellStart"/>
            <w:r w:rsidRPr="00733275">
              <w:rPr>
                <w:color w:val="000000"/>
              </w:rPr>
              <w:t>Витрати</w:t>
            </w:r>
            <w:proofErr w:type="spellEnd"/>
            <w:r w:rsidRPr="00733275">
              <w:rPr>
                <w:color w:val="000000"/>
              </w:rPr>
              <w:t xml:space="preserve"> за </w:t>
            </w:r>
            <w:proofErr w:type="spellStart"/>
            <w:proofErr w:type="gramStart"/>
            <w:r w:rsidRPr="00733275">
              <w:rPr>
                <w:color w:val="000000"/>
              </w:rPr>
              <w:t>п’ять</w:t>
            </w:r>
            <w:proofErr w:type="spellEnd"/>
            <w:proofErr w:type="gramEnd"/>
            <w:r w:rsidRPr="00733275">
              <w:rPr>
                <w:color w:val="000000"/>
              </w:rPr>
              <w:t xml:space="preserve"> </w:t>
            </w:r>
            <w:proofErr w:type="spellStart"/>
            <w:r w:rsidRPr="00733275">
              <w:rPr>
                <w:color w:val="000000"/>
              </w:rPr>
              <w:t>років</w:t>
            </w:r>
            <w:proofErr w:type="spellEnd"/>
          </w:p>
        </w:tc>
      </w:tr>
      <w:tr w:rsidR="00733275" w:rsidRPr="00733275" w:rsidTr="00E01567">
        <w:tc>
          <w:tcPr>
            <w:tcW w:w="1900" w:type="pct"/>
            <w:shd w:val="clear" w:color="auto" w:fill="FFFFFF"/>
            <w:hideMark/>
          </w:tcPr>
          <w:p w:rsidR="00733275" w:rsidRPr="00733275" w:rsidRDefault="00733275" w:rsidP="00733275">
            <w:pPr>
              <w:spacing w:before="150" w:after="150"/>
              <w:rPr>
                <w:color w:val="000000"/>
                <w:lang w:val="uk-UA"/>
              </w:rPr>
            </w:pPr>
            <w:proofErr w:type="spellStart"/>
            <w:r w:rsidRPr="00733275">
              <w:rPr>
                <w:color w:val="000000"/>
              </w:rPr>
              <w:t>Витрати</w:t>
            </w:r>
            <w:proofErr w:type="spellEnd"/>
            <w:r w:rsidRPr="00733275">
              <w:rPr>
                <w:color w:val="000000"/>
              </w:rPr>
              <w:t xml:space="preserve"> на </w:t>
            </w:r>
            <w:proofErr w:type="spellStart"/>
            <w:r w:rsidRPr="00733275">
              <w:rPr>
                <w:color w:val="000000"/>
              </w:rPr>
              <w:t>оборотні</w:t>
            </w:r>
            <w:proofErr w:type="spellEnd"/>
            <w:r w:rsidRPr="00733275">
              <w:rPr>
                <w:color w:val="000000"/>
              </w:rPr>
              <w:t xml:space="preserve"> </w:t>
            </w:r>
            <w:proofErr w:type="spellStart"/>
            <w:r w:rsidRPr="00733275">
              <w:rPr>
                <w:color w:val="000000"/>
              </w:rPr>
              <w:t>активи</w:t>
            </w:r>
            <w:proofErr w:type="spellEnd"/>
            <w:r w:rsidRPr="00733275">
              <w:rPr>
                <w:color w:val="000000"/>
              </w:rPr>
              <w:t xml:space="preserve"> (</w:t>
            </w:r>
            <w:proofErr w:type="spellStart"/>
            <w:r w:rsidRPr="00733275">
              <w:rPr>
                <w:color w:val="000000"/>
              </w:rPr>
              <w:t>матеріали</w:t>
            </w:r>
            <w:proofErr w:type="spellEnd"/>
            <w:r w:rsidRPr="00733275">
              <w:rPr>
                <w:color w:val="000000"/>
              </w:rPr>
              <w:t xml:space="preserve">, </w:t>
            </w:r>
            <w:proofErr w:type="spellStart"/>
            <w:r w:rsidRPr="00733275">
              <w:rPr>
                <w:color w:val="000000"/>
              </w:rPr>
              <w:t>канцелярські</w:t>
            </w:r>
            <w:proofErr w:type="spellEnd"/>
            <w:r w:rsidRPr="00733275">
              <w:rPr>
                <w:color w:val="000000"/>
              </w:rPr>
              <w:t xml:space="preserve"> </w:t>
            </w:r>
            <w:proofErr w:type="spellStart"/>
            <w:r w:rsidRPr="00733275">
              <w:rPr>
                <w:color w:val="000000"/>
              </w:rPr>
              <w:t>товари</w:t>
            </w:r>
            <w:proofErr w:type="spellEnd"/>
            <w:r w:rsidRPr="00733275">
              <w:rPr>
                <w:color w:val="000000"/>
              </w:rPr>
              <w:t xml:space="preserve"> </w:t>
            </w:r>
            <w:proofErr w:type="spellStart"/>
            <w:r w:rsidRPr="00733275">
              <w:rPr>
                <w:color w:val="000000"/>
              </w:rPr>
              <w:t>тощо</w:t>
            </w:r>
            <w:proofErr w:type="spellEnd"/>
            <w:r w:rsidRPr="00733275">
              <w:rPr>
                <w:color w:val="000000"/>
              </w:rPr>
              <w:t>)</w:t>
            </w:r>
          </w:p>
        </w:tc>
        <w:tc>
          <w:tcPr>
            <w:tcW w:w="0" w:type="auto"/>
            <w:shd w:val="clear" w:color="auto" w:fill="FFFFFF"/>
            <w:vAlign w:val="center"/>
            <w:hideMark/>
          </w:tcPr>
          <w:p w:rsidR="00733275" w:rsidRPr="00D70F5D" w:rsidRDefault="00D70F5D" w:rsidP="00635928">
            <w:pPr>
              <w:jc w:val="center"/>
              <w:rPr>
                <w:b/>
                <w:sz w:val="20"/>
                <w:szCs w:val="20"/>
                <w:lang w:val="uk-UA"/>
              </w:rPr>
            </w:pPr>
            <w:r>
              <w:rPr>
                <w:b/>
                <w:sz w:val="20"/>
                <w:szCs w:val="20"/>
                <w:lang w:val="uk-UA"/>
              </w:rPr>
              <w:t>-</w:t>
            </w:r>
          </w:p>
        </w:tc>
        <w:tc>
          <w:tcPr>
            <w:tcW w:w="0" w:type="auto"/>
            <w:shd w:val="clear" w:color="auto" w:fill="FFFFFF"/>
            <w:vAlign w:val="center"/>
            <w:hideMark/>
          </w:tcPr>
          <w:p w:rsidR="00733275" w:rsidRPr="00733275" w:rsidRDefault="00D70F5D" w:rsidP="00635928">
            <w:pPr>
              <w:jc w:val="center"/>
              <w:rPr>
                <w:b/>
                <w:sz w:val="20"/>
                <w:szCs w:val="20"/>
              </w:rPr>
            </w:pPr>
            <w:r>
              <w:rPr>
                <w:rStyle w:val="211pt"/>
                <w:b w:val="0"/>
              </w:rPr>
              <w:t>-</w:t>
            </w:r>
          </w:p>
        </w:tc>
        <w:tc>
          <w:tcPr>
            <w:tcW w:w="0" w:type="auto"/>
            <w:shd w:val="clear" w:color="auto" w:fill="FFFFFF"/>
            <w:vAlign w:val="center"/>
            <w:hideMark/>
          </w:tcPr>
          <w:p w:rsidR="00733275" w:rsidRPr="00E01567" w:rsidRDefault="00E01567" w:rsidP="00E01567">
            <w:pPr>
              <w:jc w:val="center"/>
              <w:rPr>
                <w:lang w:val="en-US"/>
              </w:rPr>
            </w:pPr>
            <w:r w:rsidRPr="00E01567">
              <w:rPr>
                <w:lang w:val="en-US"/>
              </w:rPr>
              <w:t>-</w:t>
            </w:r>
          </w:p>
        </w:tc>
      </w:tr>
    </w:tbl>
    <w:p w:rsidR="00733275" w:rsidRPr="00733275" w:rsidRDefault="00733275" w:rsidP="00122277">
      <w:pPr>
        <w:pStyle w:val="11"/>
        <w:shd w:val="clear" w:color="auto" w:fill="auto"/>
        <w:tabs>
          <w:tab w:val="left" w:leader="underscore" w:pos="9778"/>
        </w:tabs>
        <w:spacing w:line="322" w:lineRule="exact"/>
        <w:jc w:val="both"/>
        <w:rPr>
          <w:rFonts w:ascii="Times New Roman" w:hAnsi="Times New Roman" w:cs="Times New Roman"/>
        </w:rPr>
      </w:pPr>
    </w:p>
    <w:p w:rsidR="00FD1F6C" w:rsidRPr="00FD1F6C" w:rsidRDefault="00FD1F6C" w:rsidP="00FD1F6C">
      <w:pPr>
        <w:pStyle w:val="ab"/>
        <w:ind w:left="0" w:right="-6"/>
        <w:jc w:val="center"/>
        <w:rPr>
          <w:b/>
          <w:color w:val="000000"/>
          <w:spacing w:val="3"/>
          <w:sz w:val="28"/>
          <w:szCs w:val="28"/>
          <w:lang w:val="uk-UA"/>
        </w:rPr>
      </w:pPr>
      <w:r>
        <w:rPr>
          <w:b/>
          <w:color w:val="000000"/>
          <w:spacing w:val="3"/>
          <w:sz w:val="28"/>
          <w:szCs w:val="28"/>
          <w:lang w:val="uk-UA"/>
        </w:rPr>
        <w:t xml:space="preserve"> </w:t>
      </w:r>
      <w:r w:rsidRPr="00FD1F6C">
        <w:rPr>
          <w:b/>
          <w:color w:val="000000"/>
          <w:spacing w:val="3"/>
          <w:sz w:val="28"/>
          <w:szCs w:val="28"/>
          <w:lang w:val="uk-UA"/>
        </w:rPr>
        <w:t>Бюджетні витрати на адміністрування регулювання для суб'єктів великого і середнього підприємництва.</w:t>
      </w:r>
    </w:p>
    <w:p w:rsidR="00FD1F6C" w:rsidRDefault="00FD1F6C" w:rsidP="0088589E">
      <w:pPr>
        <w:pStyle w:val="210"/>
        <w:shd w:val="clear" w:color="auto" w:fill="auto"/>
        <w:ind w:right="16" w:firstLine="820"/>
        <w:rPr>
          <w:rFonts w:ascii="Times New Roman" w:hAnsi="Times New Roman" w:cs="Times New Roman"/>
          <w:lang w:val="uk-UA"/>
        </w:rPr>
      </w:pPr>
      <w:proofErr w:type="spellStart"/>
      <w:r w:rsidRPr="00FD1F6C">
        <w:rPr>
          <w:rFonts w:ascii="Times New Roman" w:hAnsi="Times New Roman" w:cs="Times New Roman"/>
        </w:rPr>
        <w:t>Державне</w:t>
      </w:r>
      <w:proofErr w:type="spellEnd"/>
      <w:r w:rsidRPr="00FD1F6C">
        <w:rPr>
          <w:rFonts w:ascii="Times New Roman" w:hAnsi="Times New Roman" w:cs="Times New Roman"/>
        </w:rPr>
        <w:t xml:space="preserve"> </w:t>
      </w:r>
      <w:proofErr w:type="spellStart"/>
      <w:r w:rsidRPr="00FD1F6C">
        <w:rPr>
          <w:rFonts w:ascii="Times New Roman" w:hAnsi="Times New Roman" w:cs="Times New Roman"/>
        </w:rPr>
        <w:t>регулювання</w:t>
      </w:r>
      <w:proofErr w:type="spellEnd"/>
      <w:r w:rsidRPr="00FD1F6C">
        <w:rPr>
          <w:rFonts w:ascii="Times New Roman" w:hAnsi="Times New Roman" w:cs="Times New Roman"/>
        </w:rPr>
        <w:t xml:space="preserve"> </w:t>
      </w:r>
      <w:proofErr w:type="spellStart"/>
      <w:proofErr w:type="gramStart"/>
      <w:r w:rsidRPr="00FD1F6C">
        <w:rPr>
          <w:rFonts w:ascii="Times New Roman" w:hAnsi="Times New Roman" w:cs="Times New Roman"/>
        </w:rPr>
        <w:t>р</w:t>
      </w:r>
      <w:proofErr w:type="gramEnd"/>
      <w:r w:rsidRPr="00FD1F6C">
        <w:rPr>
          <w:rFonts w:ascii="Times New Roman" w:hAnsi="Times New Roman" w:cs="Times New Roman"/>
        </w:rPr>
        <w:t>ішення</w:t>
      </w:r>
      <w:proofErr w:type="spellEnd"/>
      <w:r w:rsidRPr="00FD1F6C">
        <w:rPr>
          <w:rFonts w:ascii="Times New Roman" w:hAnsi="Times New Roman" w:cs="Times New Roman"/>
        </w:rPr>
        <w:t xml:space="preserve"> не </w:t>
      </w:r>
      <w:proofErr w:type="spellStart"/>
      <w:r w:rsidRPr="00FD1F6C">
        <w:rPr>
          <w:rFonts w:ascii="Times New Roman" w:hAnsi="Times New Roman" w:cs="Times New Roman"/>
        </w:rPr>
        <w:t>передбачає</w:t>
      </w:r>
      <w:proofErr w:type="spellEnd"/>
      <w:r w:rsidRPr="00FD1F6C">
        <w:rPr>
          <w:rFonts w:ascii="Times New Roman" w:hAnsi="Times New Roman" w:cs="Times New Roman"/>
        </w:rPr>
        <w:t xml:space="preserve"> </w:t>
      </w:r>
      <w:proofErr w:type="spellStart"/>
      <w:r w:rsidRPr="00FD1F6C">
        <w:rPr>
          <w:rFonts w:ascii="Times New Roman" w:hAnsi="Times New Roman" w:cs="Times New Roman"/>
        </w:rPr>
        <w:t>утворення</w:t>
      </w:r>
      <w:proofErr w:type="spellEnd"/>
      <w:r w:rsidRPr="00FD1F6C">
        <w:rPr>
          <w:rFonts w:ascii="Times New Roman" w:hAnsi="Times New Roman" w:cs="Times New Roman"/>
        </w:rPr>
        <w:t xml:space="preserve"> нового структурного </w:t>
      </w:r>
      <w:proofErr w:type="spellStart"/>
      <w:r w:rsidRPr="00FD1F6C">
        <w:rPr>
          <w:rFonts w:ascii="Times New Roman" w:hAnsi="Times New Roman" w:cs="Times New Roman"/>
        </w:rPr>
        <w:t>підрозділу</w:t>
      </w:r>
      <w:proofErr w:type="spellEnd"/>
      <w:r w:rsidRPr="00FD1F6C">
        <w:rPr>
          <w:rFonts w:ascii="Times New Roman" w:hAnsi="Times New Roman" w:cs="Times New Roman"/>
        </w:rPr>
        <w:t xml:space="preserve">. </w:t>
      </w:r>
      <w:proofErr w:type="spellStart"/>
      <w:r w:rsidR="00635928" w:rsidRPr="00635928">
        <w:rPr>
          <w:rFonts w:ascii="Times New Roman" w:hAnsi="Times New Roman" w:cs="Times New Roman"/>
        </w:rPr>
        <w:t>Бюджетні</w:t>
      </w:r>
      <w:proofErr w:type="spellEnd"/>
      <w:r w:rsidR="00635928" w:rsidRPr="00635928">
        <w:rPr>
          <w:rFonts w:ascii="Times New Roman" w:hAnsi="Times New Roman" w:cs="Times New Roman"/>
        </w:rPr>
        <w:t xml:space="preserve"> </w:t>
      </w:r>
      <w:proofErr w:type="spellStart"/>
      <w:r w:rsidR="00635928" w:rsidRPr="00635928">
        <w:rPr>
          <w:rFonts w:ascii="Times New Roman" w:hAnsi="Times New Roman" w:cs="Times New Roman"/>
        </w:rPr>
        <w:t>витрати</w:t>
      </w:r>
      <w:proofErr w:type="spellEnd"/>
      <w:r w:rsidR="00635928" w:rsidRPr="00635928">
        <w:rPr>
          <w:rFonts w:ascii="Times New Roman" w:hAnsi="Times New Roman" w:cs="Times New Roman"/>
        </w:rPr>
        <w:t xml:space="preserve"> на </w:t>
      </w:r>
      <w:proofErr w:type="spellStart"/>
      <w:proofErr w:type="gramStart"/>
      <w:r w:rsidR="00635928" w:rsidRPr="00635928">
        <w:rPr>
          <w:rFonts w:ascii="Times New Roman" w:hAnsi="Times New Roman" w:cs="Times New Roman"/>
        </w:rPr>
        <w:t>адм</w:t>
      </w:r>
      <w:proofErr w:type="gramEnd"/>
      <w:r w:rsidR="00635928" w:rsidRPr="00635928">
        <w:rPr>
          <w:rFonts w:ascii="Times New Roman" w:hAnsi="Times New Roman" w:cs="Times New Roman"/>
        </w:rPr>
        <w:t>іністрування</w:t>
      </w:r>
      <w:proofErr w:type="spellEnd"/>
      <w:r w:rsidR="00635928" w:rsidRPr="00635928">
        <w:rPr>
          <w:rFonts w:ascii="Times New Roman" w:hAnsi="Times New Roman" w:cs="Times New Roman"/>
        </w:rPr>
        <w:t xml:space="preserve"> </w:t>
      </w:r>
      <w:proofErr w:type="spellStart"/>
      <w:r w:rsidR="00635928" w:rsidRPr="00635928">
        <w:rPr>
          <w:rFonts w:ascii="Times New Roman" w:hAnsi="Times New Roman" w:cs="Times New Roman"/>
        </w:rPr>
        <w:t>регулювання</w:t>
      </w:r>
      <w:proofErr w:type="spellEnd"/>
      <w:r w:rsidR="00635928" w:rsidRPr="00635928">
        <w:rPr>
          <w:rFonts w:ascii="Times New Roman" w:hAnsi="Times New Roman" w:cs="Times New Roman"/>
        </w:rPr>
        <w:t xml:space="preserve"> для </w:t>
      </w:r>
      <w:proofErr w:type="spellStart"/>
      <w:r w:rsidR="00635928" w:rsidRPr="00635928">
        <w:rPr>
          <w:rFonts w:ascii="Times New Roman" w:hAnsi="Times New Roman" w:cs="Times New Roman"/>
        </w:rPr>
        <w:t>суб'єктів</w:t>
      </w:r>
      <w:proofErr w:type="spellEnd"/>
      <w:r w:rsidR="00635928" w:rsidRPr="00635928">
        <w:rPr>
          <w:rFonts w:ascii="Times New Roman" w:hAnsi="Times New Roman" w:cs="Times New Roman"/>
        </w:rPr>
        <w:t xml:space="preserve"> велик</w:t>
      </w:r>
      <w:r w:rsidR="00635928">
        <w:rPr>
          <w:rFonts w:ascii="Times New Roman" w:hAnsi="Times New Roman" w:cs="Times New Roman"/>
        </w:rPr>
        <w:t xml:space="preserve">ого і </w:t>
      </w:r>
      <w:proofErr w:type="spellStart"/>
      <w:r w:rsidR="00635928">
        <w:rPr>
          <w:rFonts w:ascii="Times New Roman" w:hAnsi="Times New Roman" w:cs="Times New Roman"/>
        </w:rPr>
        <w:t>середнього</w:t>
      </w:r>
      <w:proofErr w:type="spellEnd"/>
      <w:r w:rsidR="00635928">
        <w:rPr>
          <w:rFonts w:ascii="Times New Roman" w:hAnsi="Times New Roman" w:cs="Times New Roman"/>
        </w:rPr>
        <w:t xml:space="preserve"> </w:t>
      </w:r>
      <w:proofErr w:type="spellStart"/>
      <w:r w:rsidR="00635928">
        <w:rPr>
          <w:rFonts w:ascii="Times New Roman" w:hAnsi="Times New Roman" w:cs="Times New Roman"/>
        </w:rPr>
        <w:t>підприємництва</w:t>
      </w:r>
      <w:proofErr w:type="spellEnd"/>
      <w:r w:rsidR="00635928">
        <w:rPr>
          <w:rFonts w:ascii="Times New Roman" w:hAnsi="Times New Roman" w:cs="Times New Roman"/>
          <w:lang w:val="uk-UA"/>
        </w:rPr>
        <w:t xml:space="preserve"> не передбачаються. </w:t>
      </w:r>
    </w:p>
    <w:p w:rsidR="00635928" w:rsidRPr="005A1DEF" w:rsidRDefault="00635928" w:rsidP="0088589E">
      <w:pPr>
        <w:pStyle w:val="210"/>
        <w:shd w:val="clear" w:color="auto" w:fill="auto"/>
        <w:ind w:right="16" w:firstLine="820"/>
        <w:rPr>
          <w:rFonts w:ascii="Times New Roman" w:hAnsi="Times New Roman" w:cs="Times New Roman"/>
          <w:lang w:val="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16"/>
        <w:gridCol w:w="1108"/>
        <w:gridCol w:w="1449"/>
        <w:gridCol w:w="1256"/>
        <w:gridCol w:w="2057"/>
        <w:gridCol w:w="1699"/>
      </w:tblGrid>
      <w:tr w:rsidR="00635928" w:rsidRPr="00635928" w:rsidTr="00635928">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jc w:val="center"/>
              <w:rPr>
                <w:color w:val="000000"/>
              </w:rPr>
            </w:pPr>
            <w:r w:rsidRPr="00635928">
              <w:rPr>
                <w:color w:val="000000"/>
              </w:rPr>
              <w:t xml:space="preserve">Процедура </w:t>
            </w:r>
            <w:proofErr w:type="spellStart"/>
            <w:r w:rsidRPr="00635928">
              <w:rPr>
                <w:color w:val="000000"/>
              </w:rPr>
              <w:t>регулювання</w:t>
            </w:r>
            <w:proofErr w:type="spellEnd"/>
            <w:r w:rsidRPr="00635928">
              <w:rPr>
                <w:color w:val="000000"/>
              </w:rPr>
              <w:t xml:space="preserve"> </w:t>
            </w:r>
            <w:proofErr w:type="spellStart"/>
            <w:r w:rsidRPr="00635928">
              <w:rPr>
                <w:color w:val="000000"/>
              </w:rPr>
              <w:t>суб’єктів</w:t>
            </w:r>
            <w:proofErr w:type="spellEnd"/>
            <w:r w:rsidRPr="00635928">
              <w:rPr>
                <w:color w:val="000000"/>
              </w:rPr>
              <w:t xml:space="preserve"> великого і </w:t>
            </w:r>
            <w:proofErr w:type="spellStart"/>
            <w:r w:rsidRPr="00635928">
              <w:rPr>
                <w:color w:val="000000"/>
              </w:rPr>
              <w:t>середнього</w:t>
            </w:r>
            <w:proofErr w:type="spellEnd"/>
            <w:r w:rsidRPr="00635928">
              <w:rPr>
                <w:color w:val="000000"/>
              </w:rPr>
              <w:t xml:space="preserve"> </w:t>
            </w:r>
            <w:proofErr w:type="spellStart"/>
            <w:proofErr w:type="gramStart"/>
            <w:r w:rsidRPr="00635928">
              <w:rPr>
                <w:color w:val="000000"/>
              </w:rPr>
              <w:t>п</w:t>
            </w:r>
            <w:proofErr w:type="gramEnd"/>
            <w:r w:rsidRPr="00635928">
              <w:rPr>
                <w:color w:val="000000"/>
              </w:rPr>
              <w:t>ідприємництва</w:t>
            </w:r>
            <w:proofErr w:type="spellEnd"/>
            <w:r w:rsidRPr="00635928">
              <w:rPr>
                <w:color w:val="000000"/>
              </w:rPr>
              <w:t xml:space="preserve"> (</w:t>
            </w:r>
            <w:proofErr w:type="spellStart"/>
            <w:r w:rsidRPr="00635928">
              <w:rPr>
                <w:color w:val="000000"/>
              </w:rPr>
              <w:t>розрахунок</w:t>
            </w:r>
            <w:proofErr w:type="spellEnd"/>
            <w:r w:rsidRPr="00635928">
              <w:rPr>
                <w:color w:val="000000"/>
              </w:rPr>
              <w:t xml:space="preserve"> на одного типового </w:t>
            </w:r>
            <w:proofErr w:type="spellStart"/>
            <w:r w:rsidRPr="00635928">
              <w:rPr>
                <w:color w:val="000000"/>
              </w:rPr>
              <w:t>суб’єкта</w:t>
            </w:r>
            <w:proofErr w:type="spellEnd"/>
            <w:r w:rsidRPr="00635928">
              <w:rPr>
                <w:color w:val="000000"/>
              </w:rPr>
              <w:t xml:space="preserve"> </w:t>
            </w:r>
            <w:proofErr w:type="spellStart"/>
            <w:r w:rsidRPr="00635928">
              <w:rPr>
                <w:color w:val="000000"/>
              </w:rPr>
              <w:t>господарювання</w:t>
            </w:r>
            <w:proofErr w:type="spellEnd"/>
            <w:r w:rsidRPr="00635928">
              <w:rPr>
                <w:color w:val="000000"/>
              </w:rPr>
              <w:t>)</w:t>
            </w:r>
          </w:p>
        </w:tc>
        <w:tc>
          <w:tcPr>
            <w:tcW w:w="57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jc w:val="center"/>
              <w:rPr>
                <w:color w:val="000000"/>
              </w:rPr>
            </w:pPr>
            <w:proofErr w:type="spellStart"/>
            <w:r w:rsidRPr="00635928">
              <w:rPr>
                <w:color w:val="000000"/>
              </w:rPr>
              <w:t>Планові</w:t>
            </w:r>
            <w:proofErr w:type="spellEnd"/>
            <w:r w:rsidRPr="00635928">
              <w:rPr>
                <w:color w:val="000000"/>
              </w:rPr>
              <w:t xml:space="preserve"> </w:t>
            </w:r>
            <w:proofErr w:type="spellStart"/>
            <w:r w:rsidRPr="00635928">
              <w:rPr>
                <w:color w:val="000000"/>
              </w:rPr>
              <w:t>витрати</w:t>
            </w:r>
            <w:proofErr w:type="spellEnd"/>
            <w:r w:rsidRPr="00635928">
              <w:rPr>
                <w:color w:val="000000"/>
              </w:rPr>
              <w:t xml:space="preserve"> часу на процедуру</w:t>
            </w:r>
          </w:p>
        </w:tc>
        <w:tc>
          <w:tcPr>
            <w:tcW w:w="748"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jc w:val="center"/>
              <w:rPr>
                <w:color w:val="000000"/>
              </w:rPr>
            </w:pPr>
            <w:proofErr w:type="spellStart"/>
            <w:r w:rsidRPr="00635928">
              <w:rPr>
                <w:color w:val="000000"/>
              </w:rPr>
              <w:t>Вартість</w:t>
            </w:r>
            <w:proofErr w:type="spellEnd"/>
            <w:r w:rsidRPr="00635928">
              <w:rPr>
                <w:color w:val="000000"/>
              </w:rPr>
              <w:t xml:space="preserve"> часу </w:t>
            </w:r>
            <w:proofErr w:type="spellStart"/>
            <w:r w:rsidRPr="00635928">
              <w:rPr>
                <w:color w:val="000000"/>
              </w:rPr>
              <w:t>співробітника</w:t>
            </w:r>
            <w:proofErr w:type="spellEnd"/>
            <w:r w:rsidRPr="00635928">
              <w:rPr>
                <w:color w:val="000000"/>
              </w:rPr>
              <w:t xml:space="preserve"> органу </w:t>
            </w:r>
            <w:proofErr w:type="spellStart"/>
            <w:r w:rsidRPr="00635928">
              <w:rPr>
                <w:color w:val="000000"/>
              </w:rPr>
              <w:t>державної</w:t>
            </w:r>
            <w:proofErr w:type="spellEnd"/>
            <w:r w:rsidRPr="00635928">
              <w:rPr>
                <w:color w:val="000000"/>
              </w:rPr>
              <w:t xml:space="preserve"> </w:t>
            </w:r>
            <w:proofErr w:type="spellStart"/>
            <w:r w:rsidRPr="00635928">
              <w:rPr>
                <w:color w:val="000000"/>
              </w:rPr>
              <w:t>влади</w:t>
            </w:r>
            <w:proofErr w:type="spellEnd"/>
            <w:r w:rsidRPr="00635928">
              <w:rPr>
                <w:color w:val="000000"/>
              </w:rPr>
              <w:t xml:space="preserve"> </w:t>
            </w:r>
            <w:proofErr w:type="spellStart"/>
            <w:r w:rsidRPr="00635928">
              <w:rPr>
                <w:color w:val="000000"/>
              </w:rPr>
              <w:t>відповідної</w:t>
            </w:r>
            <w:proofErr w:type="spellEnd"/>
            <w:r w:rsidRPr="00635928">
              <w:rPr>
                <w:color w:val="000000"/>
              </w:rPr>
              <w:t xml:space="preserve"> </w:t>
            </w:r>
            <w:proofErr w:type="spellStart"/>
            <w:r w:rsidRPr="00635928">
              <w:rPr>
                <w:color w:val="000000"/>
              </w:rPr>
              <w:t>категорії</w:t>
            </w:r>
            <w:proofErr w:type="spellEnd"/>
            <w:r w:rsidRPr="00635928">
              <w:rPr>
                <w:color w:val="000000"/>
              </w:rPr>
              <w:t xml:space="preserve"> (</w:t>
            </w:r>
            <w:proofErr w:type="spellStart"/>
            <w:r w:rsidRPr="00635928">
              <w:rPr>
                <w:color w:val="000000"/>
              </w:rPr>
              <w:t>заробітна</w:t>
            </w:r>
            <w:proofErr w:type="spellEnd"/>
            <w:r w:rsidRPr="00635928">
              <w:rPr>
                <w:color w:val="000000"/>
              </w:rPr>
              <w:t xml:space="preserve"> плата)</w:t>
            </w:r>
          </w:p>
        </w:tc>
        <w:tc>
          <w:tcPr>
            <w:tcW w:w="648"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jc w:val="center"/>
              <w:rPr>
                <w:color w:val="000000"/>
              </w:rPr>
            </w:pPr>
            <w:proofErr w:type="spellStart"/>
            <w:r w:rsidRPr="00635928">
              <w:rPr>
                <w:color w:val="000000"/>
              </w:rPr>
              <w:t>Оцінка</w:t>
            </w:r>
            <w:proofErr w:type="spellEnd"/>
            <w:r w:rsidRPr="00635928">
              <w:rPr>
                <w:color w:val="000000"/>
              </w:rPr>
              <w:t xml:space="preserve"> </w:t>
            </w:r>
            <w:proofErr w:type="spellStart"/>
            <w:r w:rsidRPr="00635928">
              <w:rPr>
                <w:color w:val="000000"/>
              </w:rPr>
              <w:t>кількості</w:t>
            </w:r>
            <w:proofErr w:type="spellEnd"/>
            <w:r w:rsidRPr="00635928">
              <w:rPr>
                <w:color w:val="000000"/>
              </w:rPr>
              <w:t xml:space="preserve"> процедур за </w:t>
            </w:r>
            <w:proofErr w:type="spellStart"/>
            <w:proofErr w:type="gramStart"/>
            <w:r w:rsidRPr="00635928">
              <w:rPr>
                <w:color w:val="000000"/>
              </w:rPr>
              <w:t>р</w:t>
            </w:r>
            <w:proofErr w:type="gramEnd"/>
            <w:r w:rsidRPr="00635928">
              <w:rPr>
                <w:color w:val="000000"/>
              </w:rPr>
              <w:t>ік</w:t>
            </w:r>
            <w:proofErr w:type="spellEnd"/>
            <w:r w:rsidRPr="00635928">
              <w:rPr>
                <w:color w:val="000000"/>
              </w:rPr>
              <w:t xml:space="preserve">, </w:t>
            </w:r>
            <w:proofErr w:type="spellStart"/>
            <w:r w:rsidRPr="00635928">
              <w:rPr>
                <w:color w:val="000000"/>
              </w:rPr>
              <w:t>що</w:t>
            </w:r>
            <w:proofErr w:type="spellEnd"/>
            <w:r w:rsidRPr="00635928">
              <w:rPr>
                <w:color w:val="000000"/>
              </w:rPr>
              <w:t xml:space="preserve"> </w:t>
            </w:r>
            <w:proofErr w:type="spellStart"/>
            <w:r w:rsidRPr="00635928">
              <w:rPr>
                <w:color w:val="000000"/>
              </w:rPr>
              <w:t>припадають</w:t>
            </w:r>
            <w:proofErr w:type="spellEnd"/>
            <w:r w:rsidRPr="00635928">
              <w:rPr>
                <w:color w:val="000000"/>
              </w:rPr>
              <w:t xml:space="preserve"> на одного </w:t>
            </w:r>
            <w:proofErr w:type="spellStart"/>
            <w:r w:rsidRPr="00635928">
              <w:rPr>
                <w:color w:val="000000"/>
              </w:rPr>
              <w:t>суб’єкта</w:t>
            </w:r>
            <w:proofErr w:type="spellEnd"/>
          </w:p>
        </w:tc>
        <w:tc>
          <w:tcPr>
            <w:tcW w:w="106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jc w:val="center"/>
              <w:rPr>
                <w:color w:val="000000"/>
              </w:rPr>
            </w:pPr>
            <w:proofErr w:type="spellStart"/>
            <w:r w:rsidRPr="00635928">
              <w:rPr>
                <w:color w:val="000000"/>
              </w:rPr>
              <w:t>Оцінка</w:t>
            </w:r>
            <w:proofErr w:type="spellEnd"/>
            <w:r w:rsidRPr="00635928">
              <w:rPr>
                <w:color w:val="000000"/>
              </w:rPr>
              <w:t xml:space="preserve"> </w:t>
            </w:r>
            <w:proofErr w:type="spellStart"/>
            <w:r w:rsidRPr="00635928">
              <w:rPr>
                <w:color w:val="000000"/>
              </w:rPr>
              <w:t>кількості</w:t>
            </w:r>
            <w:proofErr w:type="spellEnd"/>
            <w:r w:rsidRPr="00635928">
              <w:rPr>
                <w:color w:val="000000"/>
              </w:rPr>
              <w:t xml:space="preserve">  </w:t>
            </w:r>
            <w:proofErr w:type="spellStart"/>
            <w:r w:rsidRPr="00635928">
              <w:rPr>
                <w:color w:val="000000"/>
              </w:rPr>
              <w:t>суб’єктів</w:t>
            </w:r>
            <w:proofErr w:type="spellEnd"/>
            <w:r w:rsidRPr="00635928">
              <w:rPr>
                <w:color w:val="000000"/>
              </w:rPr>
              <w:t xml:space="preserve">, </w:t>
            </w:r>
            <w:proofErr w:type="spellStart"/>
            <w:r w:rsidRPr="00635928">
              <w:rPr>
                <w:color w:val="000000"/>
              </w:rPr>
              <w:t>що</w:t>
            </w:r>
            <w:proofErr w:type="spellEnd"/>
            <w:r w:rsidRPr="00635928">
              <w:rPr>
                <w:color w:val="000000"/>
              </w:rPr>
              <w:t xml:space="preserve"> </w:t>
            </w:r>
            <w:proofErr w:type="spellStart"/>
            <w:r w:rsidRPr="00635928">
              <w:rPr>
                <w:color w:val="000000"/>
              </w:rPr>
              <w:t>підпадають</w:t>
            </w:r>
            <w:proofErr w:type="spellEnd"/>
            <w:r w:rsidRPr="00635928">
              <w:rPr>
                <w:color w:val="000000"/>
              </w:rPr>
              <w:t xml:space="preserve"> </w:t>
            </w:r>
            <w:proofErr w:type="spellStart"/>
            <w:r w:rsidRPr="00635928">
              <w:rPr>
                <w:color w:val="000000"/>
              </w:rPr>
              <w:t>під</w:t>
            </w:r>
            <w:proofErr w:type="spellEnd"/>
            <w:r w:rsidRPr="00635928">
              <w:rPr>
                <w:color w:val="000000"/>
              </w:rPr>
              <w:t xml:space="preserve"> </w:t>
            </w:r>
            <w:proofErr w:type="spellStart"/>
            <w:proofErr w:type="gramStart"/>
            <w:r w:rsidRPr="00635928">
              <w:rPr>
                <w:color w:val="000000"/>
              </w:rPr>
              <w:t>д</w:t>
            </w:r>
            <w:proofErr w:type="gramEnd"/>
            <w:r w:rsidRPr="00635928">
              <w:rPr>
                <w:color w:val="000000"/>
              </w:rPr>
              <w:t>ію</w:t>
            </w:r>
            <w:proofErr w:type="spellEnd"/>
            <w:r w:rsidRPr="00635928">
              <w:rPr>
                <w:color w:val="000000"/>
              </w:rPr>
              <w:t xml:space="preserve"> </w:t>
            </w:r>
            <w:proofErr w:type="spellStart"/>
            <w:r w:rsidRPr="00635928">
              <w:rPr>
                <w:color w:val="000000"/>
              </w:rPr>
              <w:t>процедури</w:t>
            </w:r>
            <w:proofErr w:type="spellEnd"/>
            <w:r w:rsidRPr="00635928">
              <w:rPr>
                <w:color w:val="000000"/>
              </w:rPr>
              <w:t xml:space="preserve"> </w:t>
            </w:r>
            <w:proofErr w:type="spellStart"/>
            <w:r w:rsidRPr="00635928">
              <w:rPr>
                <w:color w:val="000000"/>
              </w:rPr>
              <w:t>регулювання</w:t>
            </w:r>
            <w:proofErr w:type="spellEnd"/>
          </w:p>
        </w:tc>
        <w:tc>
          <w:tcPr>
            <w:tcW w:w="877"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jc w:val="center"/>
              <w:rPr>
                <w:color w:val="000000"/>
              </w:rPr>
            </w:pPr>
            <w:proofErr w:type="spellStart"/>
            <w:r w:rsidRPr="00635928">
              <w:rPr>
                <w:color w:val="000000"/>
              </w:rPr>
              <w:t>Витрати</w:t>
            </w:r>
            <w:proofErr w:type="spellEnd"/>
            <w:r w:rsidRPr="00635928">
              <w:rPr>
                <w:color w:val="000000"/>
              </w:rPr>
              <w:t xml:space="preserve"> на </w:t>
            </w:r>
            <w:proofErr w:type="spellStart"/>
            <w:proofErr w:type="gramStart"/>
            <w:r w:rsidRPr="00635928">
              <w:rPr>
                <w:color w:val="000000"/>
              </w:rPr>
              <w:t>адм</w:t>
            </w:r>
            <w:proofErr w:type="gramEnd"/>
            <w:r w:rsidRPr="00635928">
              <w:rPr>
                <w:color w:val="000000"/>
              </w:rPr>
              <w:t>іністрування</w:t>
            </w:r>
            <w:proofErr w:type="spellEnd"/>
            <w:r w:rsidRPr="00635928">
              <w:rPr>
                <w:color w:val="000000"/>
              </w:rPr>
              <w:t xml:space="preserve"> </w:t>
            </w:r>
            <w:proofErr w:type="spellStart"/>
            <w:r w:rsidRPr="00635928">
              <w:rPr>
                <w:color w:val="000000"/>
              </w:rPr>
              <w:t>регулювання</w:t>
            </w:r>
            <w:proofErr w:type="spellEnd"/>
            <w:r w:rsidRPr="00635928">
              <w:rPr>
                <w:color w:val="000000"/>
              </w:rPr>
              <w:t xml:space="preserve">* (за </w:t>
            </w:r>
            <w:proofErr w:type="spellStart"/>
            <w:r w:rsidRPr="00635928">
              <w:rPr>
                <w:color w:val="000000"/>
              </w:rPr>
              <w:t>рік</w:t>
            </w:r>
            <w:proofErr w:type="spellEnd"/>
            <w:r w:rsidRPr="00635928">
              <w:rPr>
                <w:color w:val="000000"/>
              </w:rPr>
              <w:t xml:space="preserve">), </w:t>
            </w:r>
            <w:proofErr w:type="spellStart"/>
            <w:r w:rsidRPr="00635928">
              <w:rPr>
                <w:color w:val="000000"/>
              </w:rPr>
              <w:t>гривень</w:t>
            </w:r>
            <w:proofErr w:type="spellEnd"/>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r w:rsidRPr="00635928">
              <w:rPr>
                <w:color w:val="000000"/>
              </w:rPr>
              <w:t xml:space="preserve">1. </w:t>
            </w:r>
            <w:proofErr w:type="spellStart"/>
            <w:proofErr w:type="gramStart"/>
            <w:r w:rsidRPr="00635928">
              <w:rPr>
                <w:color w:val="000000"/>
              </w:rPr>
              <w:t>Обл</w:t>
            </w:r>
            <w:proofErr w:type="gramEnd"/>
            <w:r w:rsidRPr="00635928">
              <w:rPr>
                <w:color w:val="000000"/>
              </w:rPr>
              <w:t>ік</w:t>
            </w:r>
            <w:proofErr w:type="spellEnd"/>
            <w:r w:rsidRPr="00635928">
              <w:rPr>
                <w:color w:val="000000"/>
              </w:rPr>
              <w:t xml:space="preserve"> </w:t>
            </w:r>
            <w:proofErr w:type="spellStart"/>
            <w:r w:rsidRPr="00635928">
              <w:rPr>
                <w:color w:val="000000"/>
              </w:rPr>
              <w:t>суб’єкта</w:t>
            </w:r>
            <w:proofErr w:type="spellEnd"/>
            <w:r w:rsidRPr="00635928">
              <w:rPr>
                <w:color w:val="000000"/>
              </w:rPr>
              <w:t xml:space="preserve"> </w:t>
            </w:r>
            <w:proofErr w:type="spellStart"/>
            <w:r w:rsidRPr="00635928">
              <w:rPr>
                <w:color w:val="000000"/>
              </w:rPr>
              <w:t>господарювання</w:t>
            </w:r>
            <w:proofErr w:type="spellEnd"/>
            <w:r w:rsidRPr="00635928">
              <w:rPr>
                <w:color w:val="000000"/>
              </w:rPr>
              <w:t xml:space="preserve">, </w:t>
            </w:r>
            <w:proofErr w:type="spellStart"/>
            <w:r w:rsidRPr="00635928">
              <w:rPr>
                <w:color w:val="000000"/>
              </w:rPr>
              <w:t>що</w:t>
            </w:r>
            <w:proofErr w:type="spellEnd"/>
            <w:r w:rsidRPr="00635928">
              <w:rPr>
                <w:color w:val="000000"/>
              </w:rPr>
              <w:t xml:space="preserve"> </w:t>
            </w:r>
            <w:proofErr w:type="spellStart"/>
            <w:r w:rsidRPr="00635928">
              <w:rPr>
                <w:color w:val="000000"/>
              </w:rPr>
              <w:t>перебуває</w:t>
            </w:r>
            <w:proofErr w:type="spellEnd"/>
            <w:r w:rsidRPr="00635928">
              <w:rPr>
                <w:color w:val="000000"/>
              </w:rPr>
              <w:t xml:space="preserve"> у </w:t>
            </w:r>
            <w:proofErr w:type="spellStart"/>
            <w:r w:rsidRPr="00635928">
              <w:rPr>
                <w:color w:val="000000"/>
              </w:rPr>
              <w:t>сфері</w:t>
            </w:r>
            <w:proofErr w:type="spellEnd"/>
            <w:r w:rsidRPr="00635928">
              <w:rPr>
                <w:color w:val="000000"/>
              </w:rPr>
              <w:t xml:space="preserve"> </w:t>
            </w:r>
            <w:proofErr w:type="spellStart"/>
            <w:r w:rsidRPr="00635928">
              <w:rPr>
                <w:color w:val="000000"/>
              </w:rPr>
              <w:t>регулювання</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r w:rsidRPr="00635928">
              <w:rPr>
                <w:color w:val="000000"/>
              </w:rPr>
              <w:t xml:space="preserve">2. </w:t>
            </w:r>
            <w:proofErr w:type="spellStart"/>
            <w:r w:rsidRPr="00635928">
              <w:rPr>
                <w:color w:val="000000"/>
              </w:rPr>
              <w:t>Поточний</w:t>
            </w:r>
            <w:proofErr w:type="spellEnd"/>
            <w:r w:rsidRPr="00635928">
              <w:rPr>
                <w:color w:val="000000"/>
              </w:rPr>
              <w:t xml:space="preserve"> контроль за </w:t>
            </w:r>
            <w:proofErr w:type="spellStart"/>
            <w:r w:rsidRPr="00635928">
              <w:rPr>
                <w:color w:val="000000"/>
              </w:rPr>
              <w:t>суб’єктом</w:t>
            </w:r>
            <w:proofErr w:type="spellEnd"/>
            <w:r w:rsidRPr="00635928">
              <w:rPr>
                <w:color w:val="000000"/>
              </w:rPr>
              <w:t xml:space="preserve"> </w:t>
            </w:r>
            <w:proofErr w:type="spellStart"/>
            <w:r w:rsidRPr="00635928">
              <w:rPr>
                <w:color w:val="000000"/>
              </w:rPr>
              <w:t>господарювання</w:t>
            </w:r>
            <w:proofErr w:type="spellEnd"/>
            <w:r w:rsidRPr="00635928">
              <w:rPr>
                <w:color w:val="000000"/>
              </w:rPr>
              <w:t xml:space="preserve">, </w:t>
            </w:r>
            <w:proofErr w:type="spellStart"/>
            <w:r w:rsidRPr="00635928">
              <w:rPr>
                <w:color w:val="000000"/>
              </w:rPr>
              <w:t>що</w:t>
            </w:r>
            <w:proofErr w:type="spellEnd"/>
            <w:r w:rsidRPr="00635928">
              <w:rPr>
                <w:color w:val="000000"/>
              </w:rPr>
              <w:t xml:space="preserve"> </w:t>
            </w:r>
            <w:proofErr w:type="spellStart"/>
            <w:r w:rsidRPr="00635928">
              <w:rPr>
                <w:color w:val="000000"/>
              </w:rPr>
              <w:t>перебуває</w:t>
            </w:r>
            <w:proofErr w:type="spellEnd"/>
            <w:r w:rsidRPr="00635928">
              <w:rPr>
                <w:color w:val="000000"/>
              </w:rPr>
              <w:t xml:space="preserve"> у </w:t>
            </w:r>
            <w:proofErr w:type="spellStart"/>
            <w:r w:rsidRPr="00635928">
              <w:rPr>
                <w:color w:val="000000"/>
              </w:rPr>
              <w:t>сфері</w:t>
            </w:r>
            <w:proofErr w:type="spellEnd"/>
            <w:r w:rsidRPr="00635928">
              <w:rPr>
                <w:color w:val="000000"/>
              </w:rPr>
              <w:t xml:space="preserve"> </w:t>
            </w:r>
            <w:proofErr w:type="spellStart"/>
            <w:r w:rsidRPr="00635928">
              <w:rPr>
                <w:color w:val="000000"/>
              </w:rPr>
              <w:t>регулювання</w:t>
            </w:r>
            <w:proofErr w:type="spellEnd"/>
            <w:r w:rsidRPr="00635928">
              <w:rPr>
                <w:color w:val="000000"/>
              </w:rPr>
              <w:t xml:space="preserve">, </w:t>
            </w:r>
            <w:proofErr w:type="gramStart"/>
            <w:r w:rsidRPr="00635928">
              <w:rPr>
                <w:color w:val="000000"/>
              </w:rPr>
              <w:t>у</w:t>
            </w:r>
            <w:proofErr w:type="gramEnd"/>
            <w:r w:rsidRPr="00635928">
              <w:rPr>
                <w:color w:val="000000"/>
              </w:rPr>
              <w:t xml:space="preserve"> тому </w:t>
            </w:r>
            <w:proofErr w:type="spellStart"/>
            <w:r w:rsidRPr="00635928">
              <w:rPr>
                <w:color w:val="000000"/>
              </w:rPr>
              <w:t>числі</w:t>
            </w:r>
            <w:proofErr w:type="spellEnd"/>
            <w:r w:rsidRPr="00635928">
              <w:rPr>
                <w:color w:val="000000"/>
              </w:rPr>
              <w:t>:</w:t>
            </w:r>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proofErr w:type="spellStart"/>
            <w:r w:rsidRPr="00635928">
              <w:rPr>
                <w:color w:val="000000"/>
              </w:rPr>
              <w:t>камеральні</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proofErr w:type="spellStart"/>
            <w:r w:rsidRPr="00635928">
              <w:rPr>
                <w:color w:val="000000"/>
              </w:rPr>
              <w:t>виїзні</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r w:rsidRPr="00635928">
              <w:rPr>
                <w:color w:val="000000"/>
              </w:rPr>
              <w:t xml:space="preserve">3. </w:t>
            </w:r>
            <w:proofErr w:type="spellStart"/>
            <w:proofErr w:type="gramStart"/>
            <w:r w:rsidRPr="00635928">
              <w:rPr>
                <w:color w:val="000000"/>
              </w:rPr>
              <w:t>П</w:t>
            </w:r>
            <w:proofErr w:type="gramEnd"/>
            <w:r w:rsidRPr="00635928">
              <w:rPr>
                <w:color w:val="000000"/>
              </w:rPr>
              <w:t>ідготовка</w:t>
            </w:r>
            <w:proofErr w:type="spellEnd"/>
            <w:r w:rsidRPr="00635928">
              <w:rPr>
                <w:color w:val="000000"/>
              </w:rPr>
              <w:t xml:space="preserve">, </w:t>
            </w:r>
            <w:proofErr w:type="spellStart"/>
            <w:r w:rsidRPr="00635928">
              <w:rPr>
                <w:color w:val="000000"/>
              </w:rPr>
              <w:t>затвердження</w:t>
            </w:r>
            <w:proofErr w:type="spellEnd"/>
            <w:r w:rsidRPr="00635928">
              <w:rPr>
                <w:color w:val="000000"/>
              </w:rPr>
              <w:t xml:space="preserve"> та </w:t>
            </w:r>
            <w:proofErr w:type="spellStart"/>
            <w:r w:rsidRPr="00635928">
              <w:rPr>
                <w:color w:val="000000"/>
              </w:rPr>
              <w:t>опрацювання</w:t>
            </w:r>
            <w:proofErr w:type="spellEnd"/>
            <w:r w:rsidRPr="00635928">
              <w:rPr>
                <w:color w:val="000000"/>
              </w:rPr>
              <w:t xml:space="preserve"> одного </w:t>
            </w:r>
            <w:proofErr w:type="spellStart"/>
            <w:r w:rsidRPr="00635928">
              <w:rPr>
                <w:color w:val="000000"/>
              </w:rPr>
              <w:t>окремого</w:t>
            </w:r>
            <w:proofErr w:type="spellEnd"/>
            <w:r w:rsidRPr="00635928">
              <w:rPr>
                <w:color w:val="000000"/>
              </w:rPr>
              <w:t xml:space="preserve"> акта про </w:t>
            </w:r>
            <w:proofErr w:type="spellStart"/>
            <w:r w:rsidRPr="00635928">
              <w:rPr>
                <w:color w:val="000000"/>
              </w:rPr>
              <w:t>порушення</w:t>
            </w:r>
            <w:proofErr w:type="spellEnd"/>
            <w:r w:rsidRPr="00635928">
              <w:rPr>
                <w:color w:val="000000"/>
              </w:rPr>
              <w:t xml:space="preserve"> </w:t>
            </w:r>
            <w:proofErr w:type="spellStart"/>
            <w:r w:rsidRPr="00635928">
              <w:rPr>
                <w:color w:val="000000"/>
              </w:rPr>
              <w:lastRenderedPageBreak/>
              <w:t>вимог</w:t>
            </w:r>
            <w:proofErr w:type="spellEnd"/>
            <w:r w:rsidRPr="00635928">
              <w:rPr>
                <w:color w:val="000000"/>
              </w:rPr>
              <w:t xml:space="preserve"> </w:t>
            </w:r>
            <w:proofErr w:type="spellStart"/>
            <w:r w:rsidRPr="00635928">
              <w:rPr>
                <w:color w:val="000000"/>
              </w:rPr>
              <w:t>регулювання</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lastRenderedPageBreak/>
              <w:t>0,0</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r w:rsidRPr="00635928">
              <w:rPr>
                <w:color w:val="000000"/>
              </w:rPr>
              <w:lastRenderedPageBreak/>
              <w:t xml:space="preserve">4. </w:t>
            </w:r>
            <w:proofErr w:type="spellStart"/>
            <w:r w:rsidRPr="00635928">
              <w:rPr>
                <w:color w:val="000000"/>
              </w:rPr>
              <w:t>Реалізація</w:t>
            </w:r>
            <w:proofErr w:type="spellEnd"/>
            <w:r w:rsidRPr="00635928">
              <w:rPr>
                <w:color w:val="000000"/>
              </w:rPr>
              <w:t xml:space="preserve"> одного </w:t>
            </w:r>
            <w:proofErr w:type="spellStart"/>
            <w:r w:rsidRPr="00635928">
              <w:rPr>
                <w:color w:val="000000"/>
              </w:rPr>
              <w:t>окремого</w:t>
            </w:r>
            <w:proofErr w:type="spellEnd"/>
            <w:r w:rsidRPr="00635928">
              <w:rPr>
                <w:color w:val="000000"/>
              </w:rPr>
              <w:t xml:space="preserve"> </w:t>
            </w:r>
            <w:proofErr w:type="spellStart"/>
            <w:proofErr w:type="gramStart"/>
            <w:r w:rsidRPr="00635928">
              <w:rPr>
                <w:color w:val="000000"/>
              </w:rPr>
              <w:t>р</w:t>
            </w:r>
            <w:proofErr w:type="gramEnd"/>
            <w:r w:rsidRPr="00635928">
              <w:rPr>
                <w:color w:val="000000"/>
              </w:rPr>
              <w:t>ішення</w:t>
            </w:r>
            <w:proofErr w:type="spellEnd"/>
            <w:r w:rsidRPr="00635928">
              <w:rPr>
                <w:color w:val="000000"/>
              </w:rPr>
              <w:t xml:space="preserve"> </w:t>
            </w:r>
            <w:proofErr w:type="spellStart"/>
            <w:r w:rsidRPr="00635928">
              <w:rPr>
                <w:color w:val="000000"/>
              </w:rPr>
              <w:t>щодо</w:t>
            </w:r>
            <w:proofErr w:type="spellEnd"/>
            <w:r w:rsidRPr="00635928">
              <w:rPr>
                <w:color w:val="000000"/>
              </w:rPr>
              <w:t xml:space="preserve"> </w:t>
            </w:r>
            <w:proofErr w:type="spellStart"/>
            <w:r w:rsidRPr="00635928">
              <w:rPr>
                <w:color w:val="000000"/>
              </w:rPr>
              <w:t>порушення</w:t>
            </w:r>
            <w:proofErr w:type="spellEnd"/>
            <w:r w:rsidRPr="00635928">
              <w:rPr>
                <w:color w:val="000000"/>
              </w:rPr>
              <w:t xml:space="preserve"> </w:t>
            </w:r>
            <w:proofErr w:type="spellStart"/>
            <w:r w:rsidRPr="00635928">
              <w:rPr>
                <w:color w:val="000000"/>
              </w:rPr>
              <w:t>вимог</w:t>
            </w:r>
            <w:proofErr w:type="spellEnd"/>
            <w:r w:rsidRPr="00635928">
              <w:rPr>
                <w:color w:val="000000"/>
              </w:rPr>
              <w:t xml:space="preserve"> </w:t>
            </w:r>
            <w:proofErr w:type="spellStart"/>
            <w:r w:rsidRPr="00635928">
              <w:rPr>
                <w:color w:val="000000"/>
              </w:rPr>
              <w:t>регулювання</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r w:rsidRPr="00635928">
              <w:rPr>
                <w:color w:val="000000"/>
              </w:rPr>
              <w:t xml:space="preserve">5. </w:t>
            </w:r>
            <w:proofErr w:type="spellStart"/>
            <w:r w:rsidRPr="00635928">
              <w:rPr>
                <w:color w:val="000000"/>
              </w:rPr>
              <w:t>Оскарження</w:t>
            </w:r>
            <w:proofErr w:type="spellEnd"/>
            <w:r w:rsidRPr="00635928">
              <w:rPr>
                <w:color w:val="000000"/>
              </w:rPr>
              <w:t xml:space="preserve"> одного </w:t>
            </w:r>
            <w:proofErr w:type="spellStart"/>
            <w:r w:rsidRPr="00635928">
              <w:rPr>
                <w:color w:val="000000"/>
              </w:rPr>
              <w:t>окремого</w:t>
            </w:r>
            <w:proofErr w:type="spellEnd"/>
            <w:r w:rsidRPr="00635928">
              <w:rPr>
                <w:color w:val="000000"/>
              </w:rPr>
              <w:t xml:space="preserve"> </w:t>
            </w:r>
            <w:proofErr w:type="spellStart"/>
            <w:proofErr w:type="gramStart"/>
            <w:r w:rsidRPr="00635928">
              <w:rPr>
                <w:color w:val="000000"/>
              </w:rPr>
              <w:t>р</w:t>
            </w:r>
            <w:proofErr w:type="gramEnd"/>
            <w:r w:rsidRPr="00635928">
              <w:rPr>
                <w:color w:val="000000"/>
              </w:rPr>
              <w:t>ішення</w:t>
            </w:r>
            <w:proofErr w:type="spellEnd"/>
            <w:r w:rsidRPr="00635928">
              <w:rPr>
                <w:color w:val="000000"/>
              </w:rPr>
              <w:t xml:space="preserve"> </w:t>
            </w:r>
            <w:proofErr w:type="spellStart"/>
            <w:r w:rsidRPr="00635928">
              <w:rPr>
                <w:color w:val="000000"/>
              </w:rPr>
              <w:t>суб’єктами</w:t>
            </w:r>
            <w:proofErr w:type="spellEnd"/>
            <w:r w:rsidRPr="00635928">
              <w:rPr>
                <w:color w:val="000000"/>
              </w:rPr>
              <w:t xml:space="preserve"> </w:t>
            </w:r>
            <w:proofErr w:type="spellStart"/>
            <w:r w:rsidRPr="00635928">
              <w:rPr>
                <w:color w:val="000000"/>
              </w:rPr>
              <w:t>господарювання</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r w:rsidRPr="00635928">
              <w:rPr>
                <w:color w:val="000000"/>
              </w:rPr>
              <w:t xml:space="preserve">6. </w:t>
            </w:r>
            <w:proofErr w:type="spellStart"/>
            <w:proofErr w:type="gramStart"/>
            <w:r w:rsidRPr="00635928">
              <w:rPr>
                <w:color w:val="000000"/>
              </w:rPr>
              <w:t>П</w:t>
            </w:r>
            <w:proofErr w:type="gramEnd"/>
            <w:r w:rsidRPr="00635928">
              <w:rPr>
                <w:color w:val="000000"/>
              </w:rPr>
              <w:t>ідготовка</w:t>
            </w:r>
            <w:proofErr w:type="spellEnd"/>
            <w:r w:rsidRPr="00635928">
              <w:rPr>
                <w:color w:val="000000"/>
              </w:rPr>
              <w:t xml:space="preserve"> </w:t>
            </w:r>
            <w:proofErr w:type="spellStart"/>
            <w:r w:rsidRPr="00635928">
              <w:rPr>
                <w:color w:val="000000"/>
              </w:rPr>
              <w:t>звітності</w:t>
            </w:r>
            <w:proofErr w:type="spellEnd"/>
            <w:r w:rsidRPr="00635928">
              <w:rPr>
                <w:color w:val="000000"/>
              </w:rPr>
              <w:t xml:space="preserve"> за результатами </w:t>
            </w:r>
            <w:proofErr w:type="spellStart"/>
            <w:r w:rsidRPr="00635928">
              <w:rPr>
                <w:color w:val="000000"/>
              </w:rPr>
              <w:t>регулювання</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r>
      <w:tr w:rsidR="00635928" w:rsidRPr="00635928" w:rsidTr="00E86E00">
        <w:trPr>
          <w:trHeight w:val="1455"/>
        </w:trPr>
        <w:tc>
          <w:tcPr>
            <w:tcW w:w="1092" w:type="pct"/>
            <w:tcBorders>
              <w:top w:val="outset" w:sz="6" w:space="0" w:color="auto"/>
              <w:left w:val="outset" w:sz="6" w:space="0" w:color="auto"/>
              <w:bottom w:val="outset" w:sz="6" w:space="0" w:color="auto"/>
              <w:right w:val="outset" w:sz="6" w:space="0" w:color="auto"/>
            </w:tcBorders>
            <w:shd w:val="clear" w:color="auto" w:fill="auto"/>
            <w:hideMark/>
          </w:tcPr>
          <w:p w:rsidR="00635928" w:rsidRPr="00635928" w:rsidRDefault="00635928" w:rsidP="00635928">
            <w:pPr>
              <w:spacing w:before="150" w:after="150"/>
              <w:rPr>
                <w:color w:val="000000"/>
              </w:rPr>
            </w:pPr>
            <w:r w:rsidRPr="00635928">
              <w:rPr>
                <w:color w:val="000000"/>
              </w:rPr>
              <w:t xml:space="preserve">7. </w:t>
            </w:r>
            <w:proofErr w:type="spellStart"/>
            <w:r w:rsidRPr="00635928">
              <w:rPr>
                <w:color w:val="000000"/>
              </w:rPr>
              <w:t>Інші</w:t>
            </w:r>
            <w:proofErr w:type="spellEnd"/>
            <w:r w:rsidRPr="00635928">
              <w:rPr>
                <w:color w:val="000000"/>
              </w:rPr>
              <w:t xml:space="preserve"> </w:t>
            </w:r>
            <w:proofErr w:type="spellStart"/>
            <w:proofErr w:type="gramStart"/>
            <w:r w:rsidRPr="00635928">
              <w:rPr>
                <w:color w:val="000000"/>
              </w:rPr>
              <w:t>адм</w:t>
            </w:r>
            <w:proofErr w:type="gramEnd"/>
            <w:r w:rsidRPr="00635928">
              <w:rPr>
                <w:color w:val="000000"/>
              </w:rPr>
              <w:t>іністративні</w:t>
            </w:r>
            <w:proofErr w:type="spellEnd"/>
            <w:r w:rsidRPr="00635928">
              <w:rPr>
                <w:color w:val="000000"/>
              </w:rPr>
              <w:t xml:space="preserve"> </w:t>
            </w:r>
            <w:proofErr w:type="spellStart"/>
            <w:r w:rsidRPr="00635928">
              <w:rPr>
                <w:color w:val="000000"/>
              </w:rPr>
              <w:t>процедури</w:t>
            </w:r>
            <w:proofErr w:type="spellEnd"/>
            <w:r w:rsidRPr="00635928">
              <w:rPr>
                <w:color w:val="000000"/>
              </w:rPr>
              <w:t xml:space="preserve"> (</w:t>
            </w:r>
            <w:proofErr w:type="spellStart"/>
            <w:r w:rsidRPr="00635928">
              <w:rPr>
                <w:color w:val="000000"/>
              </w:rPr>
              <w:t>уточнити</w:t>
            </w:r>
            <w:proofErr w:type="spellEnd"/>
            <w:r w:rsidRPr="00635928">
              <w:rPr>
                <w:color w:val="000000"/>
              </w:rPr>
              <w:t>): </w:t>
            </w:r>
            <w:r w:rsidRPr="00635928">
              <w:rPr>
                <w:color w:val="000000"/>
              </w:rPr>
              <w:br/>
              <w:t>_________________ </w:t>
            </w:r>
            <w:r w:rsidRPr="00635928">
              <w:rPr>
                <w:color w:val="000000"/>
              </w:rPr>
              <w:br/>
              <w:t>_________________ </w:t>
            </w:r>
            <w:r w:rsidRPr="00635928">
              <w:rPr>
                <w:color w:val="000000"/>
              </w:rPr>
              <w:br/>
              <w:t>_________________</w:t>
            </w:r>
          </w:p>
        </w:tc>
        <w:tc>
          <w:tcPr>
            <w:tcW w:w="57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r w:rsidRPr="00635928">
              <w:rPr>
                <w:color w:val="000000"/>
              </w:rPr>
              <w:t xml:space="preserve">Разом за </w:t>
            </w:r>
            <w:proofErr w:type="spellStart"/>
            <w:proofErr w:type="gramStart"/>
            <w:r w:rsidRPr="00635928">
              <w:rPr>
                <w:color w:val="000000"/>
              </w:rPr>
              <w:t>р</w:t>
            </w:r>
            <w:proofErr w:type="gramEnd"/>
            <w:r w:rsidRPr="00635928">
              <w:rPr>
                <w:color w:val="000000"/>
              </w:rPr>
              <w:t>ік</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r w:rsidRPr="00635928">
              <w:rPr>
                <w:color w:val="000000"/>
              </w:rPr>
              <w:t>Х</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r w:rsidRPr="00635928">
              <w:rPr>
                <w:color w:val="000000"/>
              </w:rPr>
              <w:t>Х</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r w:rsidRPr="00635928">
              <w:rPr>
                <w:color w:val="000000"/>
              </w:rPr>
              <w:t>Х</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r w:rsidRPr="00635928">
              <w:rPr>
                <w:color w:val="000000"/>
              </w:rPr>
              <w:t>Х</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lang w:val="uk-UA"/>
              </w:rPr>
            </w:pPr>
            <w:r>
              <w:rPr>
                <w:color w:val="000000"/>
                <w:lang w:val="uk-UA"/>
              </w:rPr>
              <w:t>0,0</w:t>
            </w:r>
          </w:p>
        </w:tc>
      </w:tr>
      <w:tr w:rsidR="00635928" w:rsidRPr="00635928" w:rsidTr="00245CC3">
        <w:tc>
          <w:tcPr>
            <w:tcW w:w="1092" w:type="pct"/>
            <w:tcBorders>
              <w:top w:val="outset" w:sz="6" w:space="0" w:color="auto"/>
              <w:left w:val="outset" w:sz="6" w:space="0" w:color="auto"/>
              <w:bottom w:val="outset" w:sz="6" w:space="0" w:color="auto"/>
              <w:right w:val="outset" w:sz="6" w:space="0" w:color="auto"/>
            </w:tcBorders>
            <w:shd w:val="clear" w:color="auto" w:fill="FFFFFF"/>
            <w:hideMark/>
          </w:tcPr>
          <w:p w:rsidR="00635928" w:rsidRPr="00635928" w:rsidRDefault="00635928" w:rsidP="00635928">
            <w:pPr>
              <w:spacing w:before="150" w:after="150"/>
              <w:rPr>
                <w:color w:val="000000"/>
              </w:rPr>
            </w:pPr>
            <w:proofErr w:type="spellStart"/>
            <w:r w:rsidRPr="00635928">
              <w:rPr>
                <w:color w:val="000000"/>
              </w:rPr>
              <w:t>Сумарно</w:t>
            </w:r>
            <w:proofErr w:type="spellEnd"/>
            <w:r w:rsidRPr="00635928">
              <w:rPr>
                <w:color w:val="000000"/>
              </w:rPr>
              <w:t xml:space="preserve"> за </w:t>
            </w:r>
            <w:proofErr w:type="spellStart"/>
            <w:proofErr w:type="gramStart"/>
            <w:r w:rsidRPr="00635928">
              <w:rPr>
                <w:color w:val="000000"/>
              </w:rPr>
              <w:t>п’ять</w:t>
            </w:r>
            <w:proofErr w:type="spellEnd"/>
            <w:proofErr w:type="gramEnd"/>
            <w:r w:rsidRPr="00635928">
              <w:rPr>
                <w:color w:val="000000"/>
              </w:rPr>
              <w:t xml:space="preserve"> </w:t>
            </w:r>
            <w:proofErr w:type="spellStart"/>
            <w:r w:rsidRPr="00635928">
              <w:rPr>
                <w:color w:val="000000"/>
              </w:rPr>
              <w:t>років</w:t>
            </w:r>
            <w:proofErr w:type="spellEnd"/>
          </w:p>
        </w:tc>
        <w:tc>
          <w:tcPr>
            <w:tcW w:w="57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r w:rsidRPr="00635928">
              <w:rPr>
                <w:color w:val="000000"/>
              </w:rPr>
              <w:t>Х</w:t>
            </w:r>
          </w:p>
        </w:tc>
        <w:tc>
          <w:tcPr>
            <w:tcW w:w="7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r w:rsidRPr="00635928">
              <w:rPr>
                <w:color w:val="000000"/>
              </w:rPr>
              <w:t>Х</w:t>
            </w:r>
          </w:p>
        </w:tc>
        <w:tc>
          <w:tcPr>
            <w:tcW w:w="6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r w:rsidRPr="00635928">
              <w:rPr>
                <w:color w:val="000000"/>
              </w:rPr>
              <w:t>Х</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spacing w:before="150" w:after="150"/>
              <w:jc w:val="center"/>
              <w:rPr>
                <w:color w:val="000000"/>
              </w:rPr>
            </w:pPr>
            <w:r w:rsidRPr="00635928">
              <w:rPr>
                <w:color w:val="000000"/>
              </w:rPr>
              <w:t>Х</w:t>
            </w:r>
          </w:p>
        </w:tc>
        <w:tc>
          <w:tcPr>
            <w:tcW w:w="8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35928" w:rsidRPr="00635928" w:rsidRDefault="00635928" w:rsidP="00245CC3">
            <w:pPr>
              <w:jc w:val="center"/>
              <w:rPr>
                <w:color w:val="000000"/>
                <w:lang w:val="uk-UA"/>
              </w:rPr>
            </w:pPr>
            <w:r>
              <w:rPr>
                <w:color w:val="000000"/>
                <w:lang w:val="uk-UA"/>
              </w:rPr>
              <w:t>0,0</w:t>
            </w:r>
          </w:p>
        </w:tc>
      </w:tr>
    </w:tbl>
    <w:p w:rsidR="00166A04" w:rsidRDefault="00166A04" w:rsidP="00122277">
      <w:pPr>
        <w:pStyle w:val="11"/>
        <w:shd w:val="clear" w:color="auto" w:fill="auto"/>
        <w:tabs>
          <w:tab w:val="left" w:leader="underscore" w:pos="9778"/>
        </w:tabs>
        <w:spacing w:line="322" w:lineRule="exact"/>
        <w:jc w:val="both"/>
        <w:rPr>
          <w:rFonts w:ascii="Times New Roman" w:hAnsi="Times New Roman" w:cs="Times New Roman"/>
          <w:lang w:val="uk-UA"/>
        </w:rPr>
      </w:pPr>
    </w:p>
    <w:p w:rsidR="00635928" w:rsidRDefault="00635928" w:rsidP="00122277">
      <w:pPr>
        <w:pStyle w:val="11"/>
        <w:shd w:val="clear" w:color="auto" w:fill="auto"/>
        <w:tabs>
          <w:tab w:val="left" w:leader="underscore" w:pos="9778"/>
        </w:tabs>
        <w:spacing w:line="322" w:lineRule="exact"/>
        <w:jc w:val="both"/>
        <w:rPr>
          <w:rFonts w:ascii="Times New Roman" w:hAnsi="Times New Roman" w:cs="Times New Roman"/>
          <w:lang w:val="uk-UA"/>
        </w:rPr>
      </w:pPr>
    </w:p>
    <w:p w:rsidR="00DE7BEB" w:rsidRPr="00DE7BEB" w:rsidRDefault="00EC45A2" w:rsidP="00DE7BEB">
      <w:pPr>
        <w:jc w:val="center"/>
        <w:textAlignment w:val="baseline"/>
        <w:rPr>
          <w:bCs/>
          <w:color w:val="000000"/>
          <w:sz w:val="28"/>
          <w:szCs w:val="28"/>
          <w:bdr w:val="none" w:sz="0" w:space="0" w:color="auto" w:frame="1"/>
          <w:lang w:val="uk-UA"/>
        </w:rPr>
      </w:pPr>
      <w:r w:rsidRPr="00DE7BEB">
        <w:rPr>
          <w:sz w:val="28"/>
          <w:szCs w:val="28"/>
          <w:lang w:val="uk-UA"/>
        </w:rPr>
        <w:t>Розрахунок сумарних витрат суб’єктів</w:t>
      </w:r>
      <w:r w:rsidRPr="00DE7BEB">
        <w:rPr>
          <w:lang w:val="uk-UA"/>
        </w:rPr>
        <w:t xml:space="preserve"> </w:t>
      </w:r>
      <w:r w:rsidR="00DE7BEB" w:rsidRPr="00DE7BEB">
        <w:rPr>
          <w:bCs/>
          <w:color w:val="000000"/>
          <w:sz w:val="28"/>
          <w:szCs w:val="28"/>
          <w:bdr w:val="none" w:sz="0" w:space="0" w:color="auto" w:frame="1"/>
          <w:lang w:val="uk-UA"/>
        </w:rPr>
        <w:t>великого і середнього підприємництва, які виникають внаслідок дії регуляторного акта</w:t>
      </w:r>
    </w:p>
    <w:p w:rsidR="00EC45A2" w:rsidRDefault="00EC45A2" w:rsidP="00EC45A2">
      <w:pPr>
        <w:rPr>
          <w:sz w:val="16"/>
          <w:szCs w:val="16"/>
          <w:lang w:val="uk-UA"/>
        </w:rPr>
      </w:pPr>
    </w:p>
    <w:tbl>
      <w:tblPr>
        <w:tblW w:w="0" w:type="auto"/>
        <w:tblInd w:w="10" w:type="dxa"/>
        <w:tblLayout w:type="fixed"/>
        <w:tblCellMar>
          <w:left w:w="10" w:type="dxa"/>
          <w:right w:w="10" w:type="dxa"/>
        </w:tblCellMar>
        <w:tblLook w:val="00A0" w:firstRow="1" w:lastRow="0" w:firstColumn="1" w:lastColumn="0" w:noHBand="0" w:noVBand="0"/>
      </w:tblPr>
      <w:tblGrid>
        <w:gridCol w:w="571"/>
        <w:gridCol w:w="5731"/>
        <w:gridCol w:w="1800"/>
        <w:gridCol w:w="1537"/>
      </w:tblGrid>
      <w:tr w:rsidR="00EC45A2" w:rsidTr="00144E3A">
        <w:trPr>
          <w:trHeight w:hRule="exact" w:val="845"/>
        </w:trPr>
        <w:tc>
          <w:tcPr>
            <w:tcW w:w="571" w:type="dxa"/>
            <w:tcBorders>
              <w:top w:val="single" w:sz="4" w:space="0" w:color="auto"/>
              <w:left w:val="single" w:sz="4" w:space="0" w:color="auto"/>
              <w:bottom w:val="single" w:sz="4" w:space="0" w:color="auto"/>
              <w:right w:val="nil"/>
            </w:tcBorders>
            <w:shd w:val="clear" w:color="auto" w:fill="FFFFFF"/>
            <w:vAlign w:val="center"/>
            <w:hideMark/>
          </w:tcPr>
          <w:p w:rsidR="00EC45A2" w:rsidRDefault="00EC45A2">
            <w:pPr>
              <w:pStyle w:val="210"/>
              <w:shd w:val="clear" w:color="auto" w:fill="auto"/>
              <w:spacing w:after="60" w:line="220" w:lineRule="exact"/>
              <w:jc w:val="center"/>
              <w:rPr>
                <w:rFonts w:eastAsia="Times New Roman"/>
              </w:rPr>
            </w:pPr>
            <w:r>
              <w:rPr>
                <w:rStyle w:val="211pt"/>
              </w:rPr>
              <w:t>№</w:t>
            </w:r>
          </w:p>
          <w:p w:rsidR="00EC45A2" w:rsidRDefault="00EC45A2">
            <w:pPr>
              <w:pStyle w:val="210"/>
              <w:shd w:val="clear" w:color="auto" w:fill="auto"/>
              <w:spacing w:before="60" w:line="220" w:lineRule="exact"/>
              <w:jc w:val="center"/>
            </w:pPr>
            <w:r>
              <w:rPr>
                <w:rStyle w:val="211pt"/>
              </w:rPr>
              <w:t>з/п</w:t>
            </w:r>
          </w:p>
        </w:tc>
        <w:tc>
          <w:tcPr>
            <w:tcW w:w="5731" w:type="dxa"/>
            <w:tcBorders>
              <w:top w:val="single" w:sz="4" w:space="0" w:color="auto"/>
              <w:left w:val="single" w:sz="4" w:space="0" w:color="auto"/>
              <w:bottom w:val="single" w:sz="4" w:space="0" w:color="auto"/>
              <w:right w:val="nil"/>
            </w:tcBorders>
            <w:shd w:val="clear" w:color="auto" w:fill="FFFFFF"/>
            <w:vAlign w:val="center"/>
            <w:hideMark/>
          </w:tcPr>
          <w:p w:rsidR="00EC45A2" w:rsidRDefault="00EC45A2">
            <w:pPr>
              <w:pStyle w:val="210"/>
              <w:shd w:val="clear" w:color="auto" w:fill="auto"/>
              <w:spacing w:line="220" w:lineRule="exact"/>
              <w:jc w:val="center"/>
            </w:pPr>
            <w:r>
              <w:rPr>
                <w:rStyle w:val="211pt"/>
              </w:rPr>
              <w:t>Показник</w:t>
            </w:r>
          </w:p>
        </w:tc>
        <w:tc>
          <w:tcPr>
            <w:tcW w:w="1800" w:type="dxa"/>
            <w:tcBorders>
              <w:top w:val="single" w:sz="4" w:space="0" w:color="auto"/>
              <w:left w:val="single" w:sz="4" w:space="0" w:color="auto"/>
              <w:bottom w:val="single" w:sz="4" w:space="0" w:color="auto"/>
              <w:right w:val="nil"/>
            </w:tcBorders>
            <w:shd w:val="clear" w:color="auto" w:fill="FFFFFF"/>
            <w:vAlign w:val="bottom"/>
            <w:hideMark/>
          </w:tcPr>
          <w:p w:rsidR="00EC45A2" w:rsidRDefault="00EC45A2">
            <w:pPr>
              <w:pStyle w:val="210"/>
              <w:shd w:val="clear" w:color="auto" w:fill="auto"/>
              <w:spacing w:line="274" w:lineRule="exact"/>
              <w:jc w:val="center"/>
            </w:pPr>
            <w:r>
              <w:rPr>
                <w:rStyle w:val="211pt"/>
              </w:rPr>
              <w:t>Перший рік регулювання, грн.</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45A2" w:rsidRDefault="00EC45A2">
            <w:pPr>
              <w:pStyle w:val="210"/>
              <w:shd w:val="clear" w:color="auto" w:fill="auto"/>
              <w:spacing w:line="274" w:lineRule="exact"/>
              <w:jc w:val="center"/>
            </w:pPr>
            <w:r>
              <w:rPr>
                <w:rStyle w:val="211pt"/>
              </w:rPr>
              <w:t>За п’ять років, грн.</w:t>
            </w:r>
          </w:p>
        </w:tc>
      </w:tr>
      <w:tr w:rsidR="00FD1F6C" w:rsidTr="005E33BA">
        <w:trPr>
          <w:trHeight w:hRule="exact" w:val="562"/>
        </w:trPr>
        <w:tc>
          <w:tcPr>
            <w:tcW w:w="571" w:type="dxa"/>
            <w:tcBorders>
              <w:top w:val="single" w:sz="4" w:space="0" w:color="auto"/>
              <w:left w:val="single" w:sz="4" w:space="0" w:color="auto"/>
              <w:bottom w:val="single" w:sz="4" w:space="0" w:color="auto"/>
              <w:right w:val="nil"/>
            </w:tcBorders>
            <w:shd w:val="clear" w:color="auto" w:fill="FFFFFF"/>
            <w:vAlign w:val="center"/>
            <w:hideMark/>
          </w:tcPr>
          <w:p w:rsidR="00FD1F6C" w:rsidRDefault="00FD1F6C">
            <w:pPr>
              <w:pStyle w:val="210"/>
              <w:shd w:val="clear" w:color="auto" w:fill="auto"/>
              <w:spacing w:line="220" w:lineRule="exact"/>
              <w:jc w:val="center"/>
            </w:pPr>
            <w:r>
              <w:rPr>
                <w:rStyle w:val="211pt1"/>
              </w:rPr>
              <w:t>1</w:t>
            </w:r>
          </w:p>
        </w:tc>
        <w:tc>
          <w:tcPr>
            <w:tcW w:w="5731" w:type="dxa"/>
            <w:tcBorders>
              <w:top w:val="single" w:sz="4" w:space="0" w:color="auto"/>
              <w:left w:val="single" w:sz="4" w:space="0" w:color="auto"/>
              <w:bottom w:val="single" w:sz="4" w:space="0" w:color="auto"/>
              <w:right w:val="nil"/>
            </w:tcBorders>
            <w:shd w:val="clear" w:color="auto" w:fill="FFFFFF"/>
            <w:vAlign w:val="bottom"/>
            <w:hideMark/>
          </w:tcPr>
          <w:p w:rsidR="00FD1F6C" w:rsidRDefault="00E95150">
            <w:pPr>
              <w:pStyle w:val="210"/>
              <w:shd w:val="clear" w:color="auto" w:fill="auto"/>
              <w:spacing w:line="278" w:lineRule="exact"/>
              <w:jc w:val="left"/>
            </w:pPr>
            <w:r>
              <w:rPr>
                <w:rStyle w:val="211pt1"/>
              </w:rPr>
              <w:t>Сумарні витрати суб’єктів великого і середнього</w:t>
            </w:r>
            <w:r w:rsidR="00FD1F6C">
              <w:rPr>
                <w:rStyle w:val="211pt1"/>
              </w:rPr>
              <w:t xml:space="preserve"> підприємництва на виконання запланованого регулювання</w:t>
            </w:r>
          </w:p>
        </w:tc>
        <w:tc>
          <w:tcPr>
            <w:tcW w:w="1800" w:type="dxa"/>
            <w:tcBorders>
              <w:top w:val="single" w:sz="4" w:space="0" w:color="auto"/>
              <w:left w:val="single" w:sz="4" w:space="0" w:color="auto"/>
              <w:bottom w:val="single" w:sz="4" w:space="0" w:color="auto"/>
              <w:right w:val="nil"/>
            </w:tcBorders>
            <w:shd w:val="clear" w:color="auto" w:fill="FFFFFF"/>
            <w:vAlign w:val="center"/>
          </w:tcPr>
          <w:p w:rsidR="00FD1F6C" w:rsidRPr="00FD1F6C" w:rsidRDefault="00D70F5D" w:rsidP="0088589E">
            <w:pPr>
              <w:pStyle w:val="210"/>
              <w:shd w:val="clear" w:color="auto" w:fill="auto"/>
              <w:spacing w:line="22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D1F6C" w:rsidRPr="00E01567" w:rsidRDefault="00E01567" w:rsidP="0088589E">
            <w:pPr>
              <w:pStyle w:val="210"/>
              <w:shd w:val="clear" w:color="auto" w:fill="auto"/>
              <w:spacing w:line="220" w:lineRule="exact"/>
              <w:jc w:val="center"/>
              <w:rPr>
                <w:sz w:val="24"/>
                <w:szCs w:val="24"/>
                <w:lang w:val="en-US"/>
              </w:rPr>
            </w:pPr>
            <w:r>
              <w:rPr>
                <w:rStyle w:val="211pt1"/>
              </w:rPr>
              <w:t>-</w:t>
            </w:r>
          </w:p>
        </w:tc>
      </w:tr>
      <w:tr w:rsidR="00EC45A2" w:rsidTr="005E33BA">
        <w:trPr>
          <w:trHeight w:hRule="exact" w:val="562"/>
        </w:trPr>
        <w:tc>
          <w:tcPr>
            <w:tcW w:w="571" w:type="dxa"/>
            <w:tcBorders>
              <w:top w:val="single" w:sz="4" w:space="0" w:color="auto"/>
              <w:left w:val="single" w:sz="4" w:space="0" w:color="auto"/>
              <w:bottom w:val="single" w:sz="4" w:space="0" w:color="auto"/>
              <w:right w:val="nil"/>
            </w:tcBorders>
            <w:shd w:val="clear" w:color="auto" w:fill="FFFFFF"/>
            <w:vAlign w:val="center"/>
            <w:hideMark/>
          </w:tcPr>
          <w:p w:rsidR="00EC45A2" w:rsidRDefault="00EC45A2">
            <w:pPr>
              <w:pStyle w:val="210"/>
              <w:shd w:val="clear" w:color="auto" w:fill="auto"/>
              <w:spacing w:line="220" w:lineRule="exact"/>
              <w:jc w:val="center"/>
            </w:pPr>
            <w:r>
              <w:rPr>
                <w:rStyle w:val="211pt1"/>
              </w:rPr>
              <w:t>2</w:t>
            </w:r>
          </w:p>
        </w:tc>
        <w:tc>
          <w:tcPr>
            <w:tcW w:w="5731" w:type="dxa"/>
            <w:tcBorders>
              <w:top w:val="single" w:sz="4" w:space="0" w:color="auto"/>
              <w:left w:val="single" w:sz="4" w:space="0" w:color="auto"/>
              <w:bottom w:val="single" w:sz="4" w:space="0" w:color="auto"/>
              <w:right w:val="nil"/>
            </w:tcBorders>
            <w:shd w:val="clear" w:color="auto" w:fill="FFFFFF"/>
            <w:vAlign w:val="bottom"/>
            <w:hideMark/>
          </w:tcPr>
          <w:p w:rsidR="00EC45A2" w:rsidRDefault="00EC45A2">
            <w:pPr>
              <w:pStyle w:val="210"/>
              <w:shd w:val="clear" w:color="auto" w:fill="auto"/>
              <w:spacing w:line="274" w:lineRule="exact"/>
              <w:jc w:val="left"/>
            </w:pPr>
            <w:r>
              <w:rPr>
                <w:rStyle w:val="211pt1"/>
              </w:rPr>
              <w:t>Бюджетні витрати на адмініструва</w:t>
            </w:r>
            <w:r w:rsidR="00E95150">
              <w:rPr>
                <w:rStyle w:val="211pt1"/>
              </w:rPr>
              <w:t>ння регулювання суб’єктів великого і середнього</w:t>
            </w:r>
            <w:r>
              <w:rPr>
                <w:rStyle w:val="211pt1"/>
              </w:rPr>
              <w:t xml:space="preserve"> підприємництва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EC45A2" w:rsidRPr="00FD1F6C" w:rsidRDefault="00FD1F6C">
            <w:pPr>
              <w:pStyle w:val="210"/>
              <w:shd w:val="clear" w:color="auto" w:fill="auto"/>
              <w:spacing w:line="220" w:lineRule="exact"/>
              <w:jc w:val="center"/>
              <w:rPr>
                <w:sz w:val="24"/>
                <w:szCs w:val="24"/>
                <w:lang w:val="uk-UA"/>
              </w:rPr>
            </w:pPr>
            <w:r w:rsidRPr="00FD1F6C">
              <w:rPr>
                <w:sz w:val="24"/>
                <w:szCs w:val="24"/>
                <w:lang w:val="uk-UA"/>
              </w:rPr>
              <w:t>-</w:t>
            </w:r>
          </w:p>
          <w:p w:rsidR="00FD1F6C" w:rsidRPr="00FD1F6C" w:rsidRDefault="00FD1F6C">
            <w:pPr>
              <w:pStyle w:val="210"/>
              <w:shd w:val="clear" w:color="auto" w:fill="auto"/>
              <w:spacing w:line="220" w:lineRule="exact"/>
              <w:jc w:val="center"/>
              <w:rPr>
                <w:sz w:val="24"/>
                <w:szCs w:val="24"/>
                <w:lang w:val="uk-UA"/>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C45A2" w:rsidRPr="00FD1F6C" w:rsidRDefault="00FD1F6C">
            <w:pPr>
              <w:pStyle w:val="210"/>
              <w:shd w:val="clear" w:color="auto" w:fill="auto"/>
              <w:tabs>
                <w:tab w:val="left" w:pos="1428"/>
              </w:tabs>
              <w:spacing w:line="220" w:lineRule="exact"/>
              <w:ind w:right="2"/>
              <w:jc w:val="center"/>
              <w:rPr>
                <w:sz w:val="24"/>
                <w:szCs w:val="24"/>
                <w:lang w:val="uk-UA"/>
              </w:rPr>
            </w:pPr>
            <w:r w:rsidRPr="00FD1F6C">
              <w:rPr>
                <w:sz w:val="24"/>
                <w:szCs w:val="24"/>
                <w:lang w:val="uk-UA"/>
              </w:rPr>
              <w:t>-</w:t>
            </w:r>
          </w:p>
          <w:p w:rsidR="00FD1F6C" w:rsidRPr="00FD1F6C" w:rsidRDefault="00FD1F6C">
            <w:pPr>
              <w:pStyle w:val="210"/>
              <w:shd w:val="clear" w:color="auto" w:fill="auto"/>
              <w:tabs>
                <w:tab w:val="left" w:pos="1428"/>
              </w:tabs>
              <w:spacing w:line="220" w:lineRule="exact"/>
              <w:ind w:right="2"/>
              <w:jc w:val="center"/>
              <w:rPr>
                <w:sz w:val="24"/>
                <w:szCs w:val="24"/>
                <w:lang w:val="uk-UA"/>
              </w:rPr>
            </w:pPr>
          </w:p>
        </w:tc>
      </w:tr>
      <w:tr w:rsidR="00FD1F6C" w:rsidTr="005E33BA">
        <w:trPr>
          <w:trHeight w:hRule="exact" w:val="571"/>
        </w:trPr>
        <w:tc>
          <w:tcPr>
            <w:tcW w:w="571" w:type="dxa"/>
            <w:tcBorders>
              <w:top w:val="single" w:sz="4" w:space="0" w:color="auto"/>
              <w:left w:val="single" w:sz="4" w:space="0" w:color="auto"/>
              <w:bottom w:val="single" w:sz="4" w:space="0" w:color="auto"/>
              <w:right w:val="nil"/>
            </w:tcBorders>
            <w:shd w:val="clear" w:color="auto" w:fill="FFFFFF"/>
            <w:hideMark/>
          </w:tcPr>
          <w:p w:rsidR="00FD1F6C" w:rsidRDefault="00FD1F6C">
            <w:pPr>
              <w:pStyle w:val="210"/>
              <w:shd w:val="clear" w:color="auto" w:fill="auto"/>
              <w:spacing w:line="220" w:lineRule="exact"/>
              <w:jc w:val="center"/>
            </w:pPr>
            <w:r>
              <w:rPr>
                <w:rStyle w:val="211pt"/>
              </w:rPr>
              <w:t>3</w:t>
            </w:r>
          </w:p>
        </w:tc>
        <w:tc>
          <w:tcPr>
            <w:tcW w:w="5731" w:type="dxa"/>
            <w:tcBorders>
              <w:top w:val="single" w:sz="4" w:space="0" w:color="auto"/>
              <w:left w:val="single" w:sz="4" w:space="0" w:color="auto"/>
              <w:bottom w:val="single" w:sz="4" w:space="0" w:color="auto"/>
              <w:right w:val="nil"/>
            </w:tcBorders>
            <w:shd w:val="clear" w:color="auto" w:fill="FFFFFF"/>
            <w:vAlign w:val="bottom"/>
            <w:hideMark/>
          </w:tcPr>
          <w:p w:rsidR="00FD1F6C" w:rsidRDefault="00FD1F6C">
            <w:pPr>
              <w:pStyle w:val="210"/>
              <w:shd w:val="clear" w:color="auto" w:fill="auto"/>
              <w:spacing w:line="274" w:lineRule="exact"/>
              <w:jc w:val="left"/>
            </w:pPr>
            <w:r>
              <w:rPr>
                <w:rStyle w:val="211pt"/>
              </w:rPr>
              <w:t>Сумарні витрати на виконання запланованого регулювання (рядки 1+2)</w:t>
            </w:r>
          </w:p>
        </w:tc>
        <w:tc>
          <w:tcPr>
            <w:tcW w:w="1800" w:type="dxa"/>
            <w:tcBorders>
              <w:top w:val="single" w:sz="4" w:space="0" w:color="auto"/>
              <w:left w:val="single" w:sz="4" w:space="0" w:color="auto"/>
              <w:bottom w:val="single" w:sz="4" w:space="0" w:color="auto"/>
              <w:right w:val="nil"/>
            </w:tcBorders>
            <w:shd w:val="clear" w:color="auto" w:fill="FFFFFF"/>
            <w:vAlign w:val="center"/>
          </w:tcPr>
          <w:p w:rsidR="00FD1F6C" w:rsidRPr="00FD1F6C" w:rsidRDefault="00D70F5D" w:rsidP="0088589E">
            <w:pPr>
              <w:pStyle w:val="210"/>
              <w:shd w:val="clear" w:color="auto" w:fill="auto"/>
              <w:spacing w:line="220" w:lineRule="exact"/>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FD1F6C" w:rsidRPr="00E01567" w:rsidRDefault="00E01567" w:rsidP="0088589E">
            <w:pPr>
              <w:pStyle w:val="210"/>
              <w:shd w:val="clear" w:color="auto" w:fill="auto"/>
              <w:spacing w:line="220" w:lineRule="exact"/>
              <w:jc w:val="center"/>
              <w:rPr>
                <w:sz w:val="24"/>
                <w:szCs w:val="24"/>
                <w:lang w:val="en-US"/>
              </w:rPr>
            </w:pPr>
            <w:r>
              <w:rPr>
                <w:sz w:val="24"/>
                <w:szCs w:val="24"/>
                <w:lang w:val="en-US"/>
              </w:rPr>
              <w:t>-</w:t>
            </w:r>
          </w:p>
        </w:tc>
      </w:tr>
    </w:tbl>
    <w:p w:rsidR="00122277" w:rsidRPr="00122277" w:rsidRDefault="00122277" w:rsidP="00C163A6">
      <w:pPr>
        <w:jc w:val="center"/>
        <w:textAlignment w:val="baseline"/>
        <w:rPr>
          <w:lang w:val="uk-UA"/>
        </w:rPr>
      </w:pPr>
    </w:p>
    <w:p w:rsidR="0022423E" w:rsidRDefault="0022423E" w:rsidP="00835797">
      <w:pPr>
        <w:tabs>
          <w:tab w:val="left" w:pos="-3686"/>
        </w:tabs>
        <w:ind w:right="45" w:firstLine="708"/>
        <w:jc w:val="both"/>
        <w:rPr>
          <w:sz w:val="28"/>
          <w:szCs w:val="28"/>
          <w:lang w:val="uk-UA"/>
        </w:rPr>
      </w:pPr>
      <w:bookmarkStart w:id="1" w:name="n178"/>
      <w:bookmarkEnd w:id="1"/>
    </w:p>
    <w:p w:rsidR="00D03966" w:rsidRDefault="00D03966" w:rsidP="00D03966">
      <w:pPr>
        <w:pStyle w:val="rvps12"/>
        <w:shd w:val="clear" w:color="auto" w:fill="FFFFFF"/>
        <w:spacing w:before="0" w:beforeAutospacing="0" w:after="0" w:afterAutospacing="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rPr>
        <w:t>ТЕСТ </w:t>
      </w:r>
      <w:r>
        <w:rPr>
          <w:color w:val="000000"/>
        </w:rPr>
        <w:br/>
      </w:r>
      <w:r>
        <w:rPr>
          <w:rStyle w:val="rvts15"/>
          <w:b/>
          <w:bCs/>
          <w:color w:val="000000"/>
          <w:sz w:val="28"/>
          <w:szCs w:val="28"/>
          <w:bdr w:val="none" w:sz="0" w:space="0" w:color="auto" w:frame="1"/>
        </w:rPr>
        <w:t>малого</w:t>
      </w:r>
      <w:r w:rsidRPr="009A3E16">
        <w:rPr>
          <w:rStyle w:val="rvts15"/>
          <w:b/>
          <w:bCs/>
          <w:color w:val="000000"/>
          <w:sz w:val="28"/>
          <w:szCs w:val="28"/>
          <w:bdr w:val="none" w:sz="0" w:space="0" w:color="auto" w:frame="1"/>
          <w:lang w:val="uk-UA"/>
        </w:rPr>
        <w:t xml:space="preserve"> </w:t>
      </w:r>
      <w:proofErr w:type="gramStart"/>
      <w:r w:rsidRPr="009A3E16">
        <w:rPr>
          <w:rStyle w:val="rvts15"/>
          <w:b/>
          <w:bCs/>
          <w:color w:val="000000"/>
          <w:sz w:val="28"/>
          <w:szCs w:val="28"/>
          <w:bdr w:val="none" w:sz="0" w:space="0" w:color="auto" w:frame="1"/>
          <w:lang w:val="uk-UA"/>
        </w:rPr>
        <w:t>п</w:t>
      </w:r>
      <w:proofErr w:type="gramEnd"/>
      <w:r w:rsidRPr="009A3E16">
        <w:rPr>
          <w:rStyle w:val="rvts15"/>
          <w:b/>
          <w:bCs/>
          <w:color w:val="000000"/>
          <w:sz w:val="28"/>
          <w:szCs w:val="28"/>
          <w:bdr w:val="none" w:sz="0" w:space="0" w:color="auto" w:frame="1"/>
          <w:lang w:val="uk-UA"/>
        </w:rPr>
        <w:t>ідприємництва</w:t>
      </w:r>
      <w:r>
        <w:rPr>
          <w:rStyle w:val="rvts15"/>
          <w:b/>
          <w:bCs/>
          <w:color w:val="000000"/>
          <w:sz w:val="28"/>
          <w:szCs w:val="28"/>
          <w:bdr w:val="none" w:sz="0" w:space="0" w:color="auto" w:frame="1"/>
        </w:rPr>
        <w:t xml:space="preserve"> (М-Тест)</w:t>
      </w:r>
    </w:p>
    <w:p w:rsidR="00165937" w:rsidRDefault="00165937" w:rsidP="00165937">
      <w:pPr>
        <w:pStyle w:val="rvps2"/>
        <w:shd w:val="clear" w:color="auto" w:fill="FFFFFF"/>
        <w:spacing w:before="0" w:beforeAutospacing="0" w:after="0" w:afterAutospacing="0"/>
        <w:ind w:left="1215"/>
        <w:jc w:val="both"/>
        <w:textAlignment w:val="baseline"/>
        <w:rPr>
          <w:color w:val="000000"/>
          <w:lang w:val="uk-UA"/>
        </w:rPr>
      </w:pPr>
      <w:bookmarkStart w:id="2" w:name="n200"/>
      <w:bookmarkEnd w:id="2"/>
    </w:p>
    <w:p w:rsidR="00165937" w:rsidRDefault="00165937" w:rsidP="00165937">
      <w:pPr>
        <w:pStyle w:val="rvps2"/>
        <w:shd w:val="clear" w:color="auto" w:fill="FFFFFF"/>
        <w:spacing w:before="0" w:beforeAutospacing="0" w:after="0" w:afterAutospacing="0"/>
        <w:jc w:val="both"/>
        <w:textAlignment w:val="baseline"/>
        <w:rPr>
          <w:color w:val="000000"/>
          <w:sz w:val="28"/>
          <w:szCs w:val="28"/>
          <w:lang w:val="uk-UA"/>
        </w:rPr>
      </w:pPr>
      <w:r w:rsidRPr="00165937">
        <w:rPr>
          <w:color w:val="000000"/>
          <w:lang w:val="uk-UA"/>
        </w:rPr>
        <w:lastRenderedPageBreak/>
        <w:tab/>
      </w:r>
      <w:r w:rsidR="00F7641F">
        <w:rPr>
          <w:color w:val="000000"/>
          <w:lang w:val="uk-UA"/>
        </w:rPr>
        <w:t>1.</w:t>
      </w:r>
      <w:r w:rsidR="00D03966" w:rsidRPr="00165937">
        <w:rPr>
          <w:color w:val="000000"/>
          <w:sz w:val="28"/>
          <w:szCs w:val="28"/>
          <w:lang w:val="uk-UA"/>
        </w:rPr>
        <w:t>Консультації</w:t>
      </w:r>
      <w:r w:rsidR="00D03966" w:rsidRPr="00165937">
        <w:rPr>
          <w:color w:val="000000"/>
          <w:sz w:val="28"/>
          <w:szCs w:val="28"/>
        </w:rPr>
        <w:t xml:space="preserve"> з</w:t>
      </w:r>
      <w:r w:rsidR="00D03966" w:rsidRPr="00165937">
        <w:rPr>
          <w:color w:val="000000"/>
          <w:sz w:val="28"/>
          <w:szCs w:val="28"/>
          <w:lang w:val="uk-UA"/>
        </w:rPr>
        <w:t xml:space="preserve"> представниками</w:t>
      </w:r>
      <w:r w:rsidR="00D03966" w:rsidRPr="009A3E16">
        <w:rPr>
          <w:color w:val="000000"/>
          <w:sz w:val="28"/>
          <w:szCs w:val="28"/>
          <w:lang w:val="uk-UA"/>
        </w:rPr>
        <w:t xml:space="preserve"> </w:t>
      </w:r>
      <w:proofErr w:type="spellStart"/>
      <w:r w:rsidR="00D03966" w:rsidRPr="009A3E16">
        <w:rPr>
          <w:color w:val="000000"/>
          <w:sz w:val="28"/>
          <w:szCs w:val="28"/>
          <w:lang w:val="uk-UA"/>
        </w:rPr>
        <w:t>мікро</w:t>
      </w:r>
      <w:proofErr w:type="spellEnd"/>
      <w:r w:rsidR="00D03966" w:rsidRPr="00165937">
        <w:rPr>
          <w:color w:val="000000"/>
          <w:sz w:val="28"/>
          <w:szCs w:val="28"/>
        </w:rPr>
        <w:t>- та малого</w:t>
      </w:r>
      <w:r w:rsidR="00D03966" w:rsidRPr="009A3E16">
        <w:rPr>
          <w:color w:val="000000"/>
          <w:sz w:val="28"/>
          <w:szCs w:val="28"/>
          <w:lang w:val="uk-UA"/>
        </w:rPr>
        <w:t xml:space="preserve"> підприємництва щодо оцінки впливу регулювання</w:t>
      </w:r>
      <w:r>
        <w:rPr>
          <w:color w:val="000000"/>
          <w:sz w:val="28"/>
          <w:szCs w:val="28"/>
          <w:lang w:val="uk-UA"/>
        </w:rPr>
        <w:t>.</w:t>
      </w:r>
    </w:p>
    <w:p w:rsidR="00165937" w:rsidRPr="009A3E16" w:rsidRDefault="00165937" w:rsidP="00165937">
      <w:pPr>
        <w:pStyle w:val="rvps2"/>
        <w:shd w:val="clear" w:color="auto" w:fill="FFFFFF"/>
        <w:spacing w:before="0" w:beforeAutospacing="0" w:after="0" w:afterAutospacing="0"/>
        <w:jc w:val="both"/>
        <w:textAlignment w:val="baseline"/>
        <w:rPr>
          <w:color w:val="000000"/>
          <w:sz w:val="28"/>
          <w:szCs w:val="28"/>
          <w:lang w:val="uk-UA"/>
        </w:rPr>
      </w:pPr>
    </w:p>
    <w:p w:rsidR="00D03966" w:rsidRPr="00635928" w:rsidRDefault="00D03966" w:rsidP="00D03966">
      <w:pPr>
        <w:pStyle w:val="rvps2"/>
        <w:shd w:val="clear" w:color="auto" w:fill="FFFFFF"/>
        <w:spacing w:before="0" w:beforeAutospacing="0" w:after="0" w:afterAutospacing="0"/>
        <w:ind w:firstLine="450"/>
        <w:jc w:val="both"/>
        <w:textAlignment w:val="baseline"/>
        <w:rPr>
          <w:sz w:val="28"/>
          <w:szCs w:val="28"/>
          <w:lang w:val="uk-UA"/>
        </w:rPr>
      </w:pPr>
      <w:bookmarkStart w:id="3" w:name="n201"/>
      <w:bookmarkEnd w:id="3"/>
      <w:r w:rsidRPr="00635928">
        <w:rPr>
          <w:sz w:val="28"/>
          <w:szCs w:val="28"/>
          <w:lang w:val="uk-UA"/>
        </w:rPr>
        <w:t>Консультації щодо визначення впливу запропонованого регулювання</w:t>
      </w:r>
      <w:r w:rsidRPr="00635928">
        <w:rPr>
          <w:sz w:val="28"/>
          <w:szCs w:val="28"/>
        </w:rPr>
        <w:t xml:space="preserve"> на</w:t>
      </w:r>
      <w:r w:rsidRPr="00635928">
        <w:rPr>
          <w:sz w:val="28"/>
          <w:szCs w:val="28"/>
          <w:lang w:val="uk-UA"/>
        </w:rPr>
        <w:t xml:space="preserve"> суб’єктів</w:t>
      </w:r>
      <w:r w:rsidRPr="00635928">
        <w:rPr>
          <w:sz w:val="28"/>
          <w:szCs w:val="28"/>
        </w:rPr>
        <w:t xml:space="preserve"> малого</w:t>
      </w:r>
      <w:r w:rsidRPr="00635928">
        <w:rPr>
          <w:sz w:val="28"/>
          <w:szCs w:val="28"/>
          <w:lang w:val="uk-UA"/>
        </w:rPr>
        <w:t xml:space="preserve"> підприємництва</w:t>
      </w:r>
      <w:r w:rsidRPr="00635928">
        <w:rPr>
          <w:sz w:val="28"/>
          <w:szCs w:val="28"/>
        </w:rPr>
        <w:t xml:space="preserve"> та</w:t>
      </w:r>
      <w:r w:rsidRPr="00635928">
        <w:rPr>
          <w:sz w:val="28"/>
          <w:szCs w:val="28"/>
          <w:lang w:val="uk-UA"/>
        </w:rPr>
        <w:t xml:space="preserve"> визначення</w:t>
      </w:r>
      <w:r w:rsidRPr="00635928">
        <w:rPr>
          <w:sz w:val="28"/>
          <w:szCs w:val="28"/>
        </w:rPr>
        <w:t xml:space="preserve"> детального</w:t>
      </w:r>
      <w:r w:rsidRPr="00635928">
        <w:rPr>
          <w:sz w:val="28"/>
          <w:szCs w:val="28"/>
          <w:lang w:val="uk-UA"/>
        </w:rPr>
        <w:t xml:space="preserve"> переліку</w:t>
      </w:r>
      <w:r w:rsidRPr="00635928">
        <w:rPr>
          <w:sz w:val="28"/>
          <w:szCs w:val="28"/>
        </w:rPr>
        <w:t xml:space="preserve"> процедур,</w:t>
      </w:r>
      <w:r w:rsidRPr="00635928">
        <w:rPr>
          <w:sz w:val="28"/>
          <w:szCs w:val="28"/>
          <w:lang w:val="uk-UA"/>
        </w:rPr>
        <w:t xml:space="preserve"> виконання яких необхідно</w:t>
      </w:r>
      <w:r w:rsidRPr="00635928">
        <w:rPr>
          <w:sz w:val="28"/>
          <w:szCs w:val="28"/>
        </w:rPr>
        <w:t xml:space="preserve"> для</w:t>
      </w:r>
      <w:r w:rsidRPr="00635928">
        <w:rPr>
          <w:sz w:val="28"/>
          <w:szCs w:val="28"/>
          <w:lang w:val="uk-UA"/>
        </w:rPr>
        <w:t xml:space="preserve"> здійснення регулювання</w:t>
      </w:r>
      <w:r w:rsidRPr="00635928">
        <w:rPr>
          <w:sz w:val="28"/>
          <w:szCs w:val="28"/>
        </w:rPr>
        <w:t>, проведено</w:t>
      </w:r>
      <w:r w:rsidRPr="00635928">
        <w:rPr>
          <w:sz w:val="28"/>
          <w:szCs w:val="28"/>
          <w:lang w:val="uk-UA"/>
        </w:rPr>
        <w:t xml:space="preserve"> розробником</w:t>
      </w:r>
      <w:r w:rsidRPr="00635928">
        <w:rPr>
          <w:sz w:val="28"/>
          <w:szCs w:val="28"/>
        </w:rPr>
        <w:t xml:space="preserve"> у</w:t>
      </w:r>
      <w:r w:rsidRPr="00635928">
        <w:rPr>
          <w:sz w:val="28"/>
          <w:szCs w:val="28"/>
          <w:lang w:val="uk-UA"/>
        </w:rPr>
        <w:t xml:space="preserve"> період</w:t>
      </w:r>
      <w:r w:rsidRPr="00635928">
        <w:rPr>
          <w:sz w:val="28"/>
          <w:szCs w:val="28"/>
        </w:rPr>
        <w:t xml:space="preserve"> з “__</w:t>
      </w:r>
      <w:r w:rsidR="004B6B59">
        <w:rPr>
          <w:sz w:val="28"/>
          <w:szCs w:val="28"/>
          <w:lang w:val="uk-UA"/>
        </w:rPr>
        <w:t>09</w:t>
      </w:r>
      <w:r w:rsidRPr="00635928">
        <w:rPr>
          <w:sz w:val="28"/>
          <w:szCs w:val="28"/>
        </w:rPr>
        <w:t>__”_</w:t>
      </w:r>
      <w:r w:rsidR="00E62B3E">
        <w:rPr>
          <w:sz w:val="28"/>
          <w:szCs w:val="28"/>
          <w:lang w:val="uk-UA"/>
        </w:rPr>
        <w:t>листопада</w:t>
      </w:r>
      <w:r w:rsidR="00635928" w:rsidRPr="00635928">
        <w:rPr>
          <w:sz w:val="28"/>
          <w:szCs w:val="28"/>
          <w:lang w:val="uk-UA"/>
        </w:rPr>
        <w:t xml:space="preserve"> </w:t>
      </w:r>
      <w:r w:rsidR="005B6D89" w:rsidRPr="00635928">
        <w:rPr>
          <w:sz w:val="28"/>
          <w:szCs w:val="28"/>
        </w:rPr>
        <w:t xml:space="preserve"> 20</w:t>
      </w:r>
      <w:r w:rsidR="00E62B3E">
        <w:rPr>
          <w:sz w:val="28"/>
          <w:szCs w:val="28"/>
          <w:lang w:val="uk-UA"/>
        </w:rPr>
        <w:t>20</w:t>
      </w:r>
      <w:r w:rsidRPr="00635928">
        <w:rPr>
          <w:sz w:val="28"/>
          <w:szCs w:val="28"/>
        </w:rPr>
        <w:t>_ р. по “__</w:t>
      </w:r>
      <w:r w:rsidR="006D7437">
        <w:rPr>
          <w:sz w:val="28"/>
          <w:szCs w:val="28"/>
          <w:lang w:val="uk-UA"/>
        </w:rPr>
        <w:t>17</w:t>
      </w:r>
      <w:r w:rsidRPr="00635928">
        <w:rPr>
          <w:sz w:val="28"/>
          <w:szCs w:val="28"/>
        </w:rPr>
        <w:t>__”_</w:t>
      </w:r>
      <w:r w:rsidR="00635928" w:rsidRPr="00635928">
        <w:rPr>
          <w:sz w:val="28"/>
          <w:szCs w:val="28"/>
          <w:lang w:val="uk-UA"/>
        </w:rPr>
        <w:t>грудня</w:t>
      </w:r>
      <w:r w:rsidR="005B6D89" w:rsidRPr="00635928">
        <w:rPr>
          <w:sz w:val="28"/>
          <w:szCs w:val="28"/>
        </w:rPr>
        <w:t>_</w:t>
      </w:r>
      <w:r w:rsidR="00E62B3E">
        <w:rPr>
          <w:sz w:val="28"/>
          <w:szCs w:val="28"/>
        </w:rPr>
        <w:t xml:space="preserve"> 2</w:t>
      </w:r>
      <w:r w:rsidR="004B6B59">
        <w:rPr>
          <w:sz w:val="28"/>
          <w:szCs w:val="28"/>
          <w:lang w:val="uk-UA"/>
        </w:rPr>
        <w:t>021</w:t>
      </w:r>
      <w:r w:rsidRPr="00635928">
        <w:rPr>
          <w:sz w:val="28"/>
          <w:szCs w:val="28"/>
        </w:rPr>
        <w:t>__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8"/>
        <w:gridCol w:w="3955"/>
        <w:gridCol w:w="1421"/>
        <w:gridCol w:w="2693"/>
      </w:tblGrid>
      <w:tr w:rsidR="00F7641F" w:rsidRPr="00BC3BA3" w:rsidTr="00626D13">
        <w:tc>
          <w:tcPr>
            <w:tcW w:w="1678" w:type="dxa"/>
          </w:tcPr>
          <w:p w:rsidR="005B6D89" w:rsidRPr="00626D13" w:rsidRDefault="005B6D89" w:rsidP="0088589E">
            <w:pPr>
              <w:jc w:val="both"/>
              <w:rPr>
                <w:lang w:eastAsia="uk-UA"/>
              </w:rPr>
            </w:pPr>
            <w:proofErr w:type="spellStart"/>
            <w:r w:rsidRPr="00626D13">
              <w:rPr>
                <w:lang w:eastAsia="uk-UA"/>
              </w:rPr>
              <w:t>Порядковий</w:t>
            </w:r>
            <w:proofErr w:type="spellEnd"/>
            <w:r w:rsidRPr="00626D13">
              <w:rPr>
                <w:lang w:eastAsia="uk-UA"/>
              </w:rPr>
              <w:t xml:space="preserve"> номер, дата</w:t>
            </w:r>
          </w:p>
        </w:tc>
        <w:tc>
          <w:tcPr>
            <w:tcW w:w="3955" w:type="dxa"/>
          </w:tcPr>
          <w:p w:rsidR="005B6D89" w:rsidRPr="00626D13" w:rsidRDefault="005B6D89" w:rsidP="0088589E">
            <w:pPr>
              <w:jc w:val="both"/>
              <w:rPr>
                <w:lang w:eastAsia="uk-UA"/>
              </w:rPr>
            </w:pPr>
            <w:r w:rsidRPr="00626D13">
              <w:rPr>
                <w:lang w:eastAsia="uk-UA"/>
              </w:rPr>
              <w:t xml:space="preserve">Вид </w:t>
            </w:r>
            <w:proofErr w:type="spellStart"/>
            <w:r w:rsidRPr="00626D13">
              <w:rPr>
                <w:lang w:eastAsia="uk-UA"/>
              </w:rPr>
              <w:t>консультації</w:t>
            </w:r>
            <w:proofErr w:type="spellEnd"/>
            <w:r w:rsidRPr="00626D13">
              <w:rPr>
                <w:lang w:eastAsia="uk-UA"/>
              </w:rPr>
              <w:t xml:space="preserve"> (</w:t>
            </w:r>
            <w:proofErr w:type="spellStart"/>
            <w:r w:rsidRPr="00626D13">
              <w:rPr>
                <w:lang w:eastAsia="uk-UA"/>
              </w:rPr>
              <w:t>публічні</w:t>
            </w:r>
            <w:proofErr w:type="spellEnd"/>
            <w:r w:rsidRPr="00626D13">
              <w:rPr>
                <w:lang w:eastAsia="uk-UA"/>
              </w:rPr>
              <w:t xml:space="preserve"> </w:t>
            </w:r>
            <w:proofErr w:type="spellStart"/>
            <w:r w:rsidRPr="00626D13">
              <w:rPr>
                <w:lang w:eastAsia="uk-UA"/>
              </w:rPr>
              <w:t>консультації</w:t>
            </w:r>
            <w:proofErr w:type="spellEnd"/>
            <w:r w:rsidRPr="00626D13">
              <w:rPr>
                <w:lang w:eastAsia="uk-UA"/>
              </w:rPr>
              <w:t xml:space="preserve"> </w:t>
            </w:r>
            <w:proofErr w:type="spellStart"/>
            <w:r w:rsidRPr="00626D13">
              <w:rPr>
                <w:lang w:eastAsia="uk-UA"/>
              </w:rPr>
              <w:t>прямі</w:t>
            </w:r>
            <w:proofErr w:type="spellEnd"/>
            <w:r w:rsidRPr="00626D13">
              <w:rPr>
                <w:lang w:eastAsia="uk-UA"/>
              </w:rPr>
              <w:t xml:space="preserve"> (</w:t>
            </w:r>
            <w:proofErr w:type="spellStart"/>
            <w:r w:rsidRPr="00626D13">
              <w:rPr>
                <w:lang w:eastAsia="uk-UA"/>
              </w:rPr>
              <w:t>круглі</w:t>
            </w:r>
            <w:proofErr w:type="spellEnd"/>
            <w:r w:rsidRPr="00626D13">
              <w:rPr>
                <w:lang w:eastAsia="uk-UA"/>
              </w:rPr>
              <w:t xml:space="preserve"> </w:t>
            </w:r>
            <w:proofErr w:type="spellStart"/>
            <w:r w:rsidRPr="00626D13">
              <w:rPr>
                <w:lang w:eastAsia="uk-UA"/>
              </w:rPr>
              <w:t>столи</w:t>
            </w:r>
            <w:proofErr w:type="spellEnd"/>
            <w:r w:rsidRPr="00626D13">
              <w:rPr>
                <w:lang w:eastAsia="uk-UA"/>
              </w:rPr>
              <w:t xml:space="preserve">, </w:t>
            </w:r>
            <w:proofErr w:type="spellStart"/>
            <w:r w:rsidRPr="00626D13">
              <w:rPr>
                <w:lang w:eastAsia="uk-UA"/>
              </w:rPr>
              <w:t>наради</w:t>
            </w:r>
            <w:proofErr w:type="spellEnd"/>
            <w:r w:rsidRPr="00626D13">
              <w:rPr>
                <w:lang w:eastAsia="uk-UA"/>
              </w:rPr>
              <w:t xml:space="preserve">, </w:t>
            </w:r>
            <w:proofErr w:type="spellStart"/>
            <w:r w:rsidRPr="00626D13">
              <w:rPr>
                <w:lang w:eastAsia="uk-UA"/>
              </w:rPr>
              <w:t>робочі</w:t>
            </w:r>
            <w:proofErr w:type="spellEnd"/>
            <w:r w:rsidRPr="00626D13">
              <w:rPr>
                <w:lang w:eastAsia="uk-UA"/>
              </w:rPr>
              <w:t xml:space="preserve"> </w:t>
            </w:r>
            <w:proofErr w:type="spellStart"/>
            <w:r w:rsidRPr="00626D13">
              <w:rPr>
                <w:lang w:eastAsia="uk-UA"/>
              </w:rPr>
              <w:t>зустрічі</w:t>
            </w:r>
            <w:proofErr w:type="spellEnd"/>
            <w:r w:rsidRPr="00626D13">
              <w:rPr>
                <w:lang w:eastAsia="uk-UA"/>
              </w:rPr>
              <w:t xml:space="preserve"> </w:t>
            </w:r>
            <w:proofErr w:type="spellStart"/>
            <w:r w:rsidRPr="00626D13">
              <w:rPr>
                <w:lang w:eastAsia="uk-UA"/>
              </w:rPr>
              <w:t>тощо</w:t>
            </w:r>
            <w:proofErr w:type="spellEnd"/>
            <w:r w:rsidRPr="00626D13">
              <w:rPr>
                <w:lang w:eastAsia="uk-UA"/>
              </w:rPr>
              <w:t xml:space="preserve">), </w:t>
            </w:r>
            <w:proofErr w:type="spellStart"/>
            <w:r w:rsidRPr="00626D13">
              <w:rPr>
                <w:lang w:eastAsia="uk-UA"/>
              </w:rPr>
              <w:t>інтернет-консультації</w:t>
            </w:r>
            <w:proofErr w:type="spellEnd"/>
            <w:r w:rsidRPr="00626D13">
              <w:rPr>
                <w:lang w:eastAsia="uk-UA"/>
              </w:rPr>
              <w:t xml:space="preserve"> </w:t>
            </w:r>
            <w:proofErr w:type="spellStart"/>
            <w:r w:rsidRPr="00626D13">
              <w:rPr>
                <w:lang w:eastAsia="uk-UA"/>
              </w:rPr>
              <w:t>прямі</w:t>
            </w:r>
            <w:proofErr w:type="spellEnd"/>
            <w:r w:rsidRPr="00626D13">
              <w:rPr>
                <w:lang w:eastAsia="uk-UA"/>
              </w:rPr>
              <w:t xml:space="preserve"> (</w:t>
            </w:r>
            <w:proofErr w:type="spellStart"/>
            <w:r w:rsidRPr="00626D13">
              <w:rPr>
                <w:lang w:eastAsia="uk-UA"/>
              </w:rPr>
              <w:t>інтернет-форуми</w:t>
            </w:r>
            <w:proofErr w:type="spellEnd"/>
            <w:r w:rsidRPr="00626D13">
              <w:rPr>
                <w:lang w:eastAsia="uk-UA"/>
              </w:rPr>
              <w:t xml:space="preserve">, </w:t>
            </w:r>
            <w:proofErr w:type="spellStart"/>
            <w:proofErr w:type="gramStart"/>
            <w:r w:rsidRPr="00626D13">
              <w:rPr>
                <w:lang w:eastAsia="uk-UA"/>
              </w:rPr>
              <w:t>соц</w:t>
            </w:r>
            <w:proofErr w:type="gramEnd"/>
            <w:r w:rsidRPr="00626D13">
              <w:rPr>
                <w:lang w:eastAsia="uk-UA"/>
              </w:rPr>
              <w:t>іальні</w:t>
            </w:r>
            <w:proofErr w:type="spellEnd"/>
            <w:r w:rsidRPr="00626D13">
              <w:rPr>
                <w:lang w:eastAsia="uk-UA"/>
              </w:rPr>
              <w:t xml:space="preserve"> </w:t>
            </w:r>
            <w:proofErr w:type="spellStart"/>
            <w:r w:rsidRPr="00626D13">
              <w:rPr>
                <w:lang w:eastAsia="uk-UA"/>
              </w:rPr>
              <w:t>мережі</w:t>
            </w:r>
            <w:proofErr w:type="spellEnd"/>
            <w:r w:rsidRPr="00626D13">
              <w:rPr>
                <w:lang w:eastAsia="uk-UA"/>
              </w:rPr>
              <w:t xml:space="preserve"> </w:t>
            </w:r>
            <w:proofErr w:type="spellStart"/>
            <w:r w:rsidRPr="00626D13">
              <w:rPr>
                <w:lang w:eastAsia="uk-UA"/>
              </w:rPr>
              <w:t>тощо</w:t>
            </w:r>
            <w:proofErr w:type="spellEnd"/>
            <w:r w:rsidRPr="00626D13">
              <w:rPr>
                <w:lang w:eastAsia="uk-UA"/>
              </w:rPr>
              <w:t xml:space="preserve">), </w:t>
            </w:r>
            <w:proofErr w:type="spellStart"/>
            <w:r w:rsidRPr="00626D13">
              <w:rPr>
                <w:lang w:eastAsia="uk-UA"/>
              </w:rPr>
              <w:t>запити</w:t>
            </w:r>
            <w:proofErr w:type="spellEnd"/>
            <w:r w:rsidRPr="00626D13">
              <w:rPr>
                <w:lang w:eastAsia="uk-UA"/>
              </w:rPr>
              <w:t xml:space="preserve"> (до </w:t>
            </w:r>
            <w:proofErr w:type="spellStart"/>
            <w:r w:rsidRPr="00626D13">
              <w:rPr>
                <w:lang w:eastAsia="uk-UA"/>
              </w:rPr>
              <w:t>підприємців</w:t>
            </w:r>
            <w:proofErr w:type="spellEnd"/>
            <w:r w:rsidRPr="00626D13">
              <w:rPr>
                <w:lang w:eastAsia="uk-UA"/>
              </w:rPr>
              <w:t xml:space="preserve">, </w:t>
            </w:r>
            <w:proofErr w:type="spellStart"/>
            <w:r w:rsidRPr="00626D13">
              <w:rPr>
                <w:lang w:eastAsia="uk-UA"/>
              </w:rPr>
              <w:t>експертів</w:t>
            </w:r>
            <w:proofErr w:type="spellEnd"/>
            <w:r w:rsidRPr="00626D13">
              <w:rPr>
                <w:lang w:eastAsia="uk-UA"/>
              </w:rPr>
              <w:t xml:space="preserve">, </w:t>
            </w:r>
            <w:proofErr w:type="spellStart"/>
            <w:r w:rsidRPr="00626D13">
              <w:rPr>
                <w:lang w:eastAsia="uk-UA"/>
              </w:rPr>
              <w:t>науковців</w:t>
            </w:r>
            <w:proofErr w:type="spellEnd"/>
            <w:r w:rsidRPr="00626D13">
              <w:rPr>
                <w:lang w:eastAsia="uk-UA"/>
              </w:rPr>
              <w:t xml:space="preserve"> </w:t>
            </w:r>
            <w:proofErr w:type="spellStart"/>
            <w:r w:rsidRPr="00626D13">
              <w:rPr>
                <w:lang w:eastAsia="uk-UA"/>
              </w:rPr>
              <w:t>тощо</w:t>
            </w:r>
            <w:proofErr w:type="spellEnd"/>
            <w:r w:rsidRPr="00626D13">
              <w:rPr>
                <w:lang w:eastAsia="uk-UA"/>
              </w:rPr>
              <w:t>)</w:t>
            </w:r>
          </w:p>
        </w:tc>
        <w:tc>
          <w:tcPr>
            <w:tcW w:w="1421" w:type="dxa"/>
          </w:tcPr>
          <w:p w:rsidR="005B6D89" w:rsidRPr="00626D13" w:rsidRDefault="005B6D89" w:rsidP="0088589E">
            <w:pPr>
              <w:jc w:val="both"/>
              <w:rPr>
                <w:lang w:eastAsia="uk-UA"/>
              </w:rPr>
            </w:pPr>
            <w:proofErr w:type="spellStart"/>
            <w:r w:rsidRPr="00626D13">
              <w:t>Кількість</w:t>
            </w:r>
            <w:proofErr w:type="spellEnd"/>
            <w:r w:rsidRPr="00626D13">
              <w:t xml:space="preserve"> </w:t>
            </w:r>
            <w:proofErr w:type="spellStart"/>
            <w:r w:rsidRPr="00626D13">
              <w:t>учасників</w:t>
            </w:r>
            <w:proofErr w:type="spellEnd"/>
            <w:r w:rsidRPr="00626D13">
              <w:t xml:space="preserve"> </w:t>
            </w:r>
            <w:proofErr w:type="spellStart"/>
            <w:r w:rsidRPr="00626D13">
              <w:t>консультацій</w:t>
            </w:r>
            <w:proofErr w:type="spellEnd"/>
            <w:r w:rsidRPr="00626D13">
              <w:t xml:space="preserve">, </w:t>
            </w:r>
            <w:proofErr w:type="spellStart"/>
            <w:proofErr w:type="gramStart"/>
            <w:r w:rsidRPr="00626D13">
              <w:t>осіб</w:t>
            </w:r>
            <w:proofErr w:type="spellEnd"/>
            <w:proofErr w:type="gramEnd"/>
          </w:p>
        </w:tc>
        <w:tc>
          <w:tcPr>
            <w:tcW w:w="2693" w:type="dxa"/>
          </w:tcPr>
          <w:p w:rsidR="005B6D89" w:rsidRPr="00626D13" w:rsidRDefault="005B6D89" w:rsidP="0088589E">
            <w:pPr>
              <w:jc w:val="both"/>
              <w:rPr>
                <w:lang w:eastAsia="uk-UA"/>
              </w:rPr>
            </w:pPr>
            <w:proofErr w:type="spellStart"/>
            <w:r w:rsidRPr="00626D13">
              <w:t>Основні</w:t>
            </w:r>
            <w:proofErr w:type="spellEnd"/>
            <w:r w:rsidRPr="00626D13">
              <w:t xml:space="preserve"> </w:t>
            </w:r>
            <w:proofErr w:type="spellStart"/>
            <w:r w:rsidRPr="00626D13">
              <w:t>результати</w:t>
            </w:r>
            <w:proofErr w:type="spellEnd"/>
            <w:r w:rsidRPr="00626D13">
              <w:t xml:space="preserve"> </w:t>
            </w:r>
            <w:proofErr w:type="spellStart"/>
            <w:r w:rsidRPr="00626D13">
              <w:t>консультацій</w:t>
            </w:r>
            <w:proofErr w:type="spellEnd"/>
            <w:r w:rsidRPr="00626D13">
              <w:t xml:space="preserve"> (</w:t>
            </w:r>
            <w:proofErr w:type="spellStart"/>
            <w:r w:rsidRPr="00626D13">
              <w:t>опис</w:t>
            </w:r>
            <w:proofErr w:type="spellEnd"/>
            <w:r w:rsidRPr="00626D13">
              <w:t>)</w:t>
            </w:r>
          </w:p>
        </w:tc>
      </w:tr>
      <w:tr w:rsidR="00DE69F4" w:rsidRPr="005B6D89" w:rsidTr="00626D13">
        <w:tc>
          <w:tcPr>
            <w:tcW w:w="1678" w:type="dxa"/>
          </w:tcPr>
          <w:p w:rsidR="005B6D89" w:rsidRPr="00626D13" w:rsidRDefault="004B6B59" w:rsidP="0088589E">
            <w:pPr>
              <w:jc w:val="both"/>
              <w:rPr>
                <w:lang w:val="uk-UA" w:eastAsia="uk-UA"/>
              </w:rPr>
            </w:pPr>
            <w:r>
              <w:rPr>
                <w:lang w:val="uk-UA" w:eastAsia="uk-UA"/>
              </w:rPr>
              <w:t>09</w:t>
            </w:r>
            <w:r w:rsidR="005B6D89" w:rsidRPr="00626D13">
              <w:rPr>
                <w:lang w:eastAsia="uk-UA"/>
              </w:rPr>
              <w:t>.</w:t>
            </w:r>
            <w:r>
              <w:rPr>
                <w:lang w:val="uk-UA" w:eastAsia="uk-UA"/>
              </w:rPr>
              <w:t>11.2021</w:t>
            </w:r>
          </w:p>
        </w:tc>
        <w:tc>
          <w:tcPr>
            <w:tcW w:w="3955" w:type="dxa"/>
          </w:tcPr>
          <w:p w:rsidR="005B6D89" w:rsidRPr="008628DC" w:rsidRDefault="008628DC" w:rsidP="005B6D89">
            <w:pPr>
              <w:jc w:val="both"/>
              <w:rPr>
                <w:lang w:val="uk-UA" w:eastAsia="uk-UA"/>
              </w:rPr>
            </w:pPr>
            <w:r>
              <w:rPr>
                <w:lang w:val="uk-UA" w:eastAsia="uk-UA"/>
              </w:rPr>
              <w:t>Звернення у телефонному режимі</w:t>
            </w:r>
          </w:p>
        </w:tc>
        <w:tc>
          <w:tcPr>
            <w:tcW w:w="1421" w:type="dxa"/>
          </w:tcPr>
          <w:p w:rsidR="005B6D89" w:rsidRPr="00626D13" w:rsidRDefault="008628DC" w:rsidP="008145A9">
            <w:pPr>
              <w:jc w:val="center"/>
              <w:rPr>
                <w:lang w:val="uk-UA" w:eastAsia="uk-UA"/>
              </w:rPr>
            </w:pPr>
            <w:r>
              <w:rPr>
                <w:lang w:val="uk-UA" w:eastAsia="uk-UA"/>
              </w:rPr>
              <w:t>6</w:t>
            </w:r>
          </w:p>
        </w:tc>
        <w:tc>
          <w:tcPr>
            <w:tcW w:w="2693" w:type="dxa"/>
          </w:tcPr>
          <w:p w:rsidR="005B6D89" w:rsidRPr="00626D13" w:rsidRDefault="005B6D89" w:rsidP="00DE69F4">
            <w:pPr>
              <w:rPr>
                <w:lang w:val="uk-UA" w:eastAsia="uk-UA"/>
              </w:rPr>
            </w:pPr>
            <w:r w:rsidRPr="00626D13">
              <w:rPr>
                <w:lang w:val="uk-UA" w:eastAsia="uk-UA"/>
              </w:rPr>
              <w:t xml:space="preserve">Обговорено  </w:t>
            </w:r>
            <w:r w:rsidR="00DE69F4" w:rsidRPr="00626D13">
              <w:rPr>
                <w:lang w:val="uk-UA" w:eastAsia="uk-UA"/>
              </w:rPr>
              <w:t>причини, що спонукають перевізників збільшити тариф на перевезення. Пошук альтернатив.</w:t>
            </w:r>
          </w:p>
        </w:tc>
      </w:tr>
      <w:tr w:rsidR="00F7641F" w:rsidRPr="007439BE" w:rsidTr="00626D13">
        <w:tc>
          <w:tcPr>
            <w:tcW w:w="1678" w:type="dxa"/>
          </w:tcPr>
          <w:p w:rsidR="005B6D89" w:rsidRPr="00626D13" w:rsidRDefault="004B6B59" w:rsidP="0088589E">
            <w:pPr>
              <w:jc w:val="both"/>
              <w:rPr>
                <w:lang w:val="uk-UA" w:eastAsia="uk-UA"/>
              </w:rPr>
            </w:pPr>
            <w:r>
              <w:rPr>
                <w:lang w:val="uk-UA" w:eastAsia="uk-UA"/>
              </w:rPr>
              <w:t>11.11.2021 – 03.12.2021</w:t>
            </w:r>
          </w:p>
        </w:tc>
        <w:tc>
          <w:tcPr>
            <w:tcW w:w="3955" w:type="dxa"/>
          </w:tcPr>
          <w:p w:rsidR="005B6D89" w:rsidRPr="00106D8E" w:rsidRDefault="006D7437" w:rsidP="00DE69F4">
            <w:pPr>
              <w:jc w:val="both"/>
              <w:rPr>
                <w:lang w:val="uk-UA" w:eastAsia="uk-UA"/>
              </w:rPr>
            </w:pPr>
            <w:r>
              <w:rPr>
                <w:lang w:val="uk-UA" w:eastAsia="uk-UA"/>
              </w:rPr>
              <w:t>Письмові з</w:t>
            </w:r>
            <w:proofErr w:type="spellStart"/>
            <w:r w:rsidR="00106D8E" w:rsidRPr="00626D13">
              <w:rPr>
                <w:lang w:eastAsia="uk-UA"/>
              </w:rPr>
              <w:t>апити</w:t>
            </w:r>
            <w:proofErr w:type="spellEnd"/>
            <w:r w:rsidR="00106D8E">
              <w:rPr>
                <w:lang w:val="uk-UA" w:eastAsia="uk-UA"/>
              </w:rPr>
              <w:t xml:space="preserve"> до суб'єктів </w:t>
            </w:r>
            <w:r w:rsidR="005E33BA">
              <w:rPr>
                <w:lang w:val="uk-UA" w:eastAsia="uk-UA"/>
              </w:rPr>
              <w:t>господарювання</w:t>
            </w:r>
            <w:r>
              <w:rPr>
                <w:lang w:val="uk-UA" w:eastAsia="uk-UA"/>
              </w:rPr>
              <w:t>, електронне листування</w:t>
            </w:r>
            <w:r w:rsidR="005E33BA">
              <w:rPr>
                <w:lang w:val="uk-UA" w:eastAsia="uk-UA"/>
              </w:rPr>
              <w:t xml:space="preserve"> </w:t>
            </w:r>
          </w:p>
        </w:tc>
        <w:tc>
          <w:tcPr>
            <w:tcW w:w="1421" w:type="dxa"/>
          </w:tcPr>
          <w:p w:rsidR="005B6D89" w:rsidRPr="00626D13" w:rsidRDefault="008628DC" w:rsidP="008145A9">
            <w:pPr>
              <w:jc w:val="center"/>
              <w:rPr>
                <w:color w:val="FF0000"/>
                <w:lang w:val="uk-UA" w:eastAsia="uk-UA"/>
              </w:rPr>
            </w:pPr>
            <w:r>
              <w:rPr>
                <w:lang w:val="uk-UA" w:eastAsia="uk-UA"/>
              </w:rPr>
              <w:t>6</w:t>
            </w:r>
          </w:p>
        </w:tc>
        <w:tc>
          <w:tcPr>
            <w:tcW w:w="2693" w:type="dxa"/>
          </w:tcPr>
          <w:p w:rsidR="005B6D89" w:rsidRPr="00626D13" w:rsidRDefault="00626D13" w:rsidP="0088589E">
            <w:pPr>
              <w:rPr>
                <w:color w:val="FF0000"/>
                <w:lang w:val="uk-UA" w:eastAsia="uk-UA"/>
              </w:rPr>
            </w:pPr>
            <w:r w:rsidRPr="00626D13">
              <w:rPr>
                <w:lang w:val="uk-UA" w:eastAsia="uk-UA"/>
              </w:rPr>
              <w:t>Аналіз наданих перевізниками розрахунків, повернення на доопрацювання, визначення необхідності надання підтверджуючих розрахунки документів</w:t>
            </w:r>
          </w:p>
        </w:tc>
      </w:tr>
      <w:tr w:rsidR="00F7641F" w:rsidRPr="00DE69F4" w:rsidTr="00626D13">
        <w:tc>
          <w:tcPr>
            <w:tcW w:w="1678" w:type="dxa"/>
            <w:tcBorders>
              <w:top w:val="single" w:sz="4" w:space="0" w:color="auto"/>
              <w:left w:val="single" w:sz="4" w:space="0" w:color="auto"/>
              <w:bottom w:val="single" w:sz="4" w:space="0" w:color="auto"/>
              <w:right w:val="single" w:sz="4" w:space="0" w:color="auto"/>
            </w:tcBorders>
          </w:tcPr>
          <w:p w:rsidR="00F7641F" w:rsidRDefault="006D7437" w:rsidP="0088589E">
            <w:pPr>
              <w:jc w:val="both"/>
              <w:rPr>
                <w:lang w:val="uk-UA" w:eastAsia="uk-UA"/>
              </w:rPr>
            </w:pPr>
            <w:r>
              <w:rPr>
                <w:lang w:val="uk-UA" w:eastAsia="uk-UA"/>
              </w:rPr>
              <w:t>17.11.2021</w:t>
            </w:r>
            <w:r w:rsidR="00626D13" w:rsidRPr="00245CC3">
              <w:rPr>
                <w:lang w:val="uk-UA" w:eastAsia="uk-UA"/>
              </w:rPr>
              <w:t xml:space="preserve"> </w:t>
            </w:r>
            <w:r>
              <w:rPr>
                <w:lang w:val="uk-UA" w:eastAsia="uk-UA"/>
              </w:rPr>
              <w:t>–</w:t>
            </w:r>
          </w:p>
          <w:p w:rsidR="006D7437" w:rsidRPr="00245CC3" w:rsidRDefault="006D7437" w:rsidP="0088589E">
            <w:pPr>
              <w:jc w:val="both"/>
              <w:rPr>
                <w:lang w:val="uk-UA" w:eastAsia="uk-UA"/>
              </w:rPr>
            </w:pPr>
            <w:r>
              <w:rPr>
                <w:lang w:val="uk-UA" w:eastAsia="uk-UA"/>
              </w:rPr>
              <w:t>13.12.2021</w:t>
            </w:r>
          </w:p>
        </w:tc>
        <w:tc>
          <w:tcPr>
            <w:tcW w:w="3955" w:type="dxa"/>
            <w:tcBorders>
              <w:top w:val="single" w:sz="4" w:space="0" w:color="auto"/>
              <w:left w:val="single" w:sz="4" w:space="0" w:color="auto"/>
              <w:bottom w:val="single" w:sz="4" w:space="0" w:color="auto"/>
              <w:right w:val="single" w:sz="4" w:space="0" w:color="auto"/>
            </w:tcBorders>
          </w:tcPr>
          <w:p w:rsidR="00F7641F" w:rsidRPr="00245CC3" w:rsidRDefault="006D7437" w:rsidP="0088589E">
            <w:pPr>
              <w:jc w:val="both"/>
              <w:rPr>
                <w:lang w:val="uk-UA" w:eastAsia="uk-UA"/>
              </w:rPr>
            </w:pPr>
            <w:r>
              <w:rPr>
                <w:lang w:val="uk-UA" w:eastAsia="uk-UA"/>
              </w:rPr>
              <w:t>Надання доопрацьованих розрахунків та документів</w:t>
            </w:r>
          </w:p>
        </w:tc>
        <w:tc>
          <w:tcPr>
            <w:tcW w:w="1421" w:type="dxa"/>
            <w:tcBorders>
              <w:top w:val="single" w:sz="4" w:space="0" w:color="auto"/>
              <w:left w:val="single" w:sz="4" w:space="0" w:color="auto"/>
              <w:bottom w:val="single" w:sz="4" w:space="0" w:color="auto"/>
              <w:right w:val="single" w:sz="4" w:space="0" w:color="auto"/>
            </w:tcBorders>
          </w:tcPr>
          <w:p w:rsidR="00F7641F" w:rsidRPr="00245CC3" w:rsidRDefault="006D7437" w:rsidP="008145A9">
            <w:pPr>
              <w:jc w:val="center"/>
              <w:rPr>
                <w:lang w:val="uk-UA" w:eastAsia="uk-UA"/>
              </w:rPr>
            </w:pPr>
            <w:r>
              <w:rPr>
                <w:lang w:val="uk-UA" w:eastAsia="uk-UA"/>
              </w:rPr>
              <w:t>6</w:t>
            </w:r>
          </w:p>
        </w:tc>
        <w:tc>
          <w:tcPr>
            <w:tcW w:w="2693" w:type="dxa"/>
            <w:tcBorders>
              <w:top w:val="single" w:sz="4" w:space="0" w:color="auto"/>
              <w:left w:val="single" w:sz="4" w:space="0" w:color="auto"/>
              <w:bottom w:val="single" w:sz="4" w:space="0" w:color="auto"/>
              <w:right w:val="single" w:sz="4" w:space="0" w:color="auto"/>
            </w:tcBorders>
          </w:tcPr>
          <w:p w:rsidR="00F7641F" w:rsidRPr="00245CC3" w:rsidRDefault="006D7437" w:rsidP="0088589E">
            <w:pPr>
              <w:rPr>
                <w:lang w:val="uk-UA" w:eastAsia="uk-UA"/>
              </w:rPr>
            </w:pPr>
            <w:r>
              <w:rPr>
                <w:lang w:val="uk-UA" w:eastAsia="uk-UA"/>
              </w:rPr>
              <w:t>Аналіз та перевірка</w:t>
            </w:r>
            <w:r w:rsidR="00626D13" w:rsidRPr="00245CC3">
              <w:rPr>
                <w:lang w:val="uk-UA" w:eastAsia="uk-UA"/>
              </w:rPr>
              <w:t xml:space="preserve"> наданих доопрацьованих розрахунків</w:t>
            </w:r>
          </w:p>
        </w:tc>
      </w:tr>
      <w:tr w:rsidR="006D7437" w:rsidRPr="00DE69F4" w:rsidTr="00A90E5C">
        <w:tc>
          <w:tcPr>
            <w:tcW w:w="1678" w:type="dxa"/>
            <w:tcBorders>
              <w:top w:val="single" w:sz="4" w:space="0" w:color="auto"/>
              <w:left w:val="single" w:sz="4" w:space="0" w:color="auto"/>
              <w:bottom w:val="single" w:sz="4" w:space="0" w:color="auto"/>
              <w:right w:val="single" w:sz="4" w:space="0" w:color="auto"/>
            </w:tcBorders>
          </w:tcPr>
          <w:p w:rsidR="006D7437" w:rsidRDefault="006D7437" w:rsidP="00A90E5C">
            <w:pPr>
              <w:jc w:val="both"/>
              <w:rPr>
                <w:lang w:val="uk-UA" w:eastAsia="uk-UA"/>
              </w:rPr>
            </w:pPr>
            <w:r>
              <w:rPr>
                <w:lang w:val="uk-UA" w:eastAsia="uk-UA"/>
              </w:rPr>
              <w:t>14.12.2021 –</w:t>
            </w:r>
          </w:p>
          <w:p w:rsidR="006D7437" w:rsidRPr="00245CC3" w:rsidRDefault="006D7437" w:rsidP="00A90E5C">
            <w:pPr>
              <w:jc w:val="both"/>
              <w:rPr>
                <w:lang w:val="uk-UA" w:eastAsia="uk-UA"/>
              </w:rPr>
            </w:pPr>
            <w:r>
              <w:rPr>
                <w:lang w:val="uk-UA" w:eastAsia="uk-UA"/>
              </w:rPr>
              <w:t>17.12.2021</w:t>
            </w:r>
            <w:r w:rsidRPr="00245CC3">
              <w:rPr>
                <w:lang w:val="uk-UA" w:eastAsia="uk-UA"/>
              </w:rPr>
              <w:t xml:space="preserve"> </w:t>
            </w:r>
          </w:p>
        </w:tc>
        <w:tc>
          <w:tcPr>
            <w:tcW w:w="3955" w:type="dxa"/>
            <w:tcBorders>
              <w:top w:val="single" w:sz="4" w:space="0" w:color="auto"/>
              <w:left w:val="single" w:sz="4" w:space="0" w:color="auto"/>
              <w:bottom w:val="single" w:sz="4" w:space="0" w:color="auto"/>
              <w:right w:val="single" w:sz="4" w:space="0" w:color="auto"/>
            </w:tcBorders>
          </w:tcPr>
          <w:p w:rsidR="006D7437" w:rsidRPr="006D7437" w:rsidRDefault="006D7437" w:rsidP="00A90E5C">
            <w:pPr>
              <w:jc w:val="both"/>
              <w:rPr>
                <w:lang w:val="uk-UA" w:eastAsia="uk-UA"/>
              </w:rPr>
            </w:pPr>
            <w:proofErr w:type="spellStart"/>
            <w:r>
              <w:t>Консультації</w:t>
            </w:r>
            <w:proofErr w:type="spellEnd"/>
            <w:r w:rsidRPr="006D7437">
              <w:t xml:space="preserve"> з </w:t>
            </w:r>
            <w:proofErr w:type="spellStart"/>
            <w:r w:rsidRPr="006D7437">
              <w:t>представниками</w:t>
            </w:r>
            <w:proofErr w:type="spellEnd"/>
            <w:r w:rsidRPr="006D7437">
              <w:t xml:space="preserve"> малого </w:t>
            </w:r>
            <w:proofErr w:type="spellStart"/>
            <w:r w:rsidRPr="006D7437">
              <w:t>бізнесу</w:t>
            </w:r>
            <w:proofErr w:type="spellEnd"/>
            <w:r w:rsidRPr="006D7437">
              <w:t xml:space="preserve"> - </w:t>
            </w:r>
            <w:proofErr w:type="spellStart"/>
            <w:r w:rsidRPr="006D7437">
              <w:t>приватни</w:t>
            </w:r>
            <w:r>
              <w:t>ми</w:t>
            </w:r>
            <w:proofErr w:type="spellEnd"/>
            <w:r>
              <w:t xml:space="preserve"> </w:t>
            </w:r>
            <w:proofErr w:type="spellStart"/>
            <w:proofErr w:type="gramStart"/>
            <w:r>
              <w:t>перев</w:t>
            </w:r>
            <w:proofErr w:type="gramEnd"/>
            <w:r>
              <w:t>ізникам</w:t>
            </w:r>
            <w:proofErr w:type="spellEnd"/>
            <w:r>
              <w:rPr>
                <w:lang w:val="uk-UA"/>
              </w:rPr>
              <w:t>и</w:t>
            </w:r>
          </w:p>
        </w:tc>
        <w:tc>
          <w:tcPr>
            <w:tcW w:w="1421" w:type="dxa"/>
            <w:tcBorders>
              <w:top w:val="single" w:sz="4" w:space="0" w:color="auto"/>
              <w:left w:val="single" w:sz="4" w:space="0" w:color="auto"/>
              <w:bottom w:val="single" w:sz="4" w:space="0" w:color="auto"/>
              <w:right w:val="single" w:sz="4" w:space="0" w:color="auto"/>
            </w:tcBorders>
          </w:tcPr>
          <w:p w:rsidR="006D7437" w:rsidRPr="00245CC3" w:rsidRDefault="006D7437" w:rsidP="00A90E5C">
            <w:pPr>
              <w:jc w:val="center"/>
              <w:rPr>
                <w:lang w:val="uk-UA" w:eastAsia="uk-UA"/>
              </w:rPr>
            </w:pPr>
            <w:r>
              <w:rPr>
                <w:lang w:val="uk-UA" w:eastAsia="uk-UA"/>
              </w:rPr>
              <w:t>5</w:t>
            </w:r>
          </w:p>
        </w:tc>
        <w:tc>
          <w:tcPr>
            <w:tcW w:w="2693" w:type="dxa"/>
            <w:tcBorders>
              <w:top w:val="single" w:sz="4" w:space="0" w:color="auto"/>
              <w:left w:val="single" w:sz="4" w:space="0" w:color="auto"/>
              <w:bottom w:val="single" w:sz="4" w:space="0" w:color="auto"/>
              <w:right w:val="single" w:sz="4" w:space="0" w:color="auto"/>
            </w:tcBorders>
          </w:tcPr>
          <w:p w:rsidR="006D7437" w:rsidRPr="00245CC3" w:rsidRDefault="0090417D" w:rsidP="0090417D">
            <w:pPr>
              <w:rPr>
                <w:lang w:val="uk-UA" w:eastAsia="uk-UA"/>
              </w:rPr>
            </w:pPr>
            <w:r>
              <w:rPr>
                <w:lang w:val="uk-UA" w:eastAsia="uk-UA"/>
              </w:rPr>
              <w:t>О</w:t>
            </w:r>
            <w:r w:rsidR="006D7437" w:rsidRPr="00245CC3">
              <w:rPr>
                <w:lang w:val="uk-UA" w:eastAsia="uk-UA"/>
              </w:rPr>
              <w:t xml:space="preserve">бговорення </w:t>
            </w:r>
            <w:r>
              <w:rPr>
                <w:lang w:val="uk-UA" w:eastAsia="uk-UA"/>
              </w:rPr>
              <w:t>о</w:t>
            </w:r>
            <w:r w:rsidRPr="0090417D">
              <w:rPr>
                <w:lang w:val="uk-UA" w:eastAsia="uk-UA"/>
              </w:rPr>
              <w:t xml:space="preserve">птимального розміру тарифу на послуги з пасажирських перевезень </w:t>
            </w:r>
          </w:p>
        </w:tc>
      </w:tr>
    </w:tbl>
    <w:p w:rsidR="006D7437" w:rsidRPr="00F7641F" w:rsidRDefault="006D7437" w:rsidP="006D7437">
      <w:pPr>
        <w:pStyle w:val="rvps2"/>
        <w:shd w:val="clear" w:color="auto" w:fill="FFFFFF"/>
        <w:spacing w:before="0" w:beforeAutospacing="0" w:after="0" w:afterAutospacing="0"/>
        <w:ind w:firstLine="450"/>
        <w:jc w:val="both"/>
        <w:textAlignment w:val="baseline"/>
        <w:rPr>
          <w:color w:val="000000"/>
          <w:sz w:val="28"/>
          <w:szCs w:val="28"/>
          <w:lang w:val="uk-UA"/>
        </w:rPr>
      </w:pPr>
    </w:p>
    <w:p w:rsidR="00106D8E" w:rsidRPr="00F7641F" w:rsidRDefault="00106D8E" w:rsidP="00106D8E">
      <w:pPr>
        <w:pStyle w:val="rvps2"/>
        <w:shd w:val="clear" w:color="auto" w:fill="FFFFFF"/>
        <w:spacing w:before="0" w:beforeAutospacing="0" w:after="0" w:afterAutospacing="0"/>
        <w:ind w:firstLine="450"/>
        <w:jc w:val="both"/>
        <w:textAlignment w:val="baseline"/>
        <w:rPr>
          <w:color w:val="000000"/>
          <w:sz w:val="28"/>
          <w:szCs w:val="28"/>
          <w:lang w:val="uk-UA"/>
        </w:rPr>
      </w:pPr>
    </w:p>
    <w:p w:rsidR="005B6D89" w:rsidRPr="00F7641F" w:rsidRDefault="005B6D89" w:rsidP="00D03966">
      <w:pPr>
        <w:pStyle w:val="rvps2"/>
        <w:shd w:val="clear" w:color="auto" w:fill="FFFFFF"/>
        <w:spacing w:before="0" w:beforeAutospacing="0" w:after="0" w:afterAutospacing="0"/>
        <w:ind w:firstLine="450"/>
        <w:jc w:val="both"/>
        <w:textAlignment w:val="baseline"/>
        <w:rPr>
          <w:color w:val="000000"/>
          <w:sz w:val="28"/>
          <w:szCs w:val="28"/>
          <w:lang w:val="uk-UA"/>
        </w:rPr>
      </w:pPr>
    </w:p>
    <w:p w:rsidR="00D80203" w:rsidRPr="00D80203" w:rsidRDefault="00D80203" w:rsidP="00D80203">
      <w:pPr>
        <w:pStyle w:val="rvps2"/>
        <w:shd w:val="clear" w:color="auto" w:fill="FFFFFF"/>
        <w:spacing w:before="0" w:beforeAutospacing="0" w:after="150" w:afterAutospacing="0"/>
        <w:ind w:firstLine="450"/>
        <w:jc w:val="both"/>
        <w:textAlignment w:val="baseline"/>
        <w:rPr>
          <w:color w:val="000000"/>
          <w:sz w:val="28"/>
          <w:szCs w:val="28"/>
        </w:rPr>
      </w:pPr>
      <w:r w:rsidRPr="00D80203">
        <w:rPr>
          <w:color w:val="000000"/>
          <w:sz w:val="28"/>
          <w:szCs w:val="28"/>
        </w:rPr>
        <w:t xml:space="preserve">2. </w:t>
      </w:r>
      <w:proofErr w:type="spellStart"/>
      <w:r w:rsidRPr="00D80203">
        <w:rPr>
          <w:color w:val="000000"/>
          <w:sz w:val="28"/>
          <w:szCs w:val="28"/>
        </w:rPr>
        <w:t>Вимірювання</w:t>
      </w:r>
      <w:proofErr w:type="spellEnd"/>
      <w:r w:rsidRPr="00D80203">
        <w:rPr>
          <w:color w:val="000000"/>
          <w:sz w:val="28"/>
          <w:szCs w:val="28"/>
        </w:rPr>
        <w:t xml:space="preserve"> </w:t>
      </w:r>
      <w:proofErr w:type="spellStart"/>
      <w:r w:rsidRPr="00D80203">
        <w:rPr>
          <w:color w:val="000000"/>
          <w:sz w:val="28"/>
          <w:szCs w:val="28"/>
        </w:rPr>
        <w:t>впливу</w:t>
      </w:r>
      <w:proofErr w:type="spellEnd"/>
      <w:r w:rsidRPr="00D80203">
        <w:rPr>
          <w:color w:val="000000"/>
          <w:sz w:val="28"/>
          <w:szCs w:val="28"/>
        </w:rPr>
        <w:t xml:space="preserve"> </w:t>
      </w:r>
      <w:proofErr w:type="spellStart"/>
      <w:r w:rsidRPr="00D80203">
        <w:rPr>
          <w:color w:val="000000"/>
          <w:sz w:val="28"/>
          <w:szCs w:val="28"/>
        </w:rPr>
        <w:t>регулювання</w:t>
      </w:r>
      <w:proofErr w:type="spellEnd"/>
      <w:r w:rsidRPr="00D80203">
        <w:rPr>
          <w:color w:val="000000"/>
          <w:sz w:val="28"/>
          <w:szCs w:val="28"/>
        </w:rPr>
        <w:t xml:space="preserve"> на </w:t>
      </w:r>
      <w:proofErr w:type="spellStart"/>
      <w:r w:rsidRPr="00D80203">
        <w:rPr>
          <w:color w:val="000000"/>
          <w:sz w:val="28"/>
          <w:szCs w:val="28"/>
        </w:rPr>
        <w:t>суб’єктів</w:t>
      </w:r>
      <w:proofErr w:type="spellEnd"/>
      <w:r w:rsidRPr="00D80203">
        <w:rPr>
          <w:color w:val="000000"/>
          <w:sz w:val="28"/>
          <w:szCs w:val="28"/>
        </w:rPr>
        <w:t xml:space="preserve"> малого </w:t>
      </w:r>
      <w:proofErr w:type="spellStart"/>
      <w:proofErr w:type="gramStart"/>
      <w:r w:rsidRPr="00D80203">
        <w:rPr>
          <w:color w:val="000000"/>
          <w:sz w:val="28"/>
          <w:szCs w:val="28"/>
        </w:rPr>
        <w:t>п</w:t>
      </w:r>
      <w:proofErr w:type="gramEnd"/>
      <w:r w:rsidRPr="00D80203">
        <w:rPr>
          <w:color w:val="000000"/>
          <w:sz w:val="28"/>
          <w:szCs w:val="28"/>
        </w:rPr>
        <w:t>ідприємництва</w:t>
      </w:r>
      <w:proofErr w:type="spellEnd"/>
      <w:r w:rsidRPr="00D80203">
        <w:rPr>
          <w:color w:val="000000"/>
          <w:sz w:val="28"/>
          <w:szCs w:val="28"/>
        </w:rPr>
        <w:t xml:space="preserve"> (</w:t>
      </w:r>
      <w:proofErr w:type="spellStart"/>
      <w:r w:rsidRPr="00D80203">
        <w:rPr>
          <w:color w:val="000000"/>
          <w:sz w:val="28"/>
          <w:szCs w:val="28"/>
        </w:rPr>
        <w:t>мікро</w:t>
      </w:r>
      <w:proofErr w:type="spellEnd"/>
      <w:r w:rsidRPr="00D80203">
        <w:rPr>
          <w:color w:val="000000"/>
          <w:sz w:val="28"/>
          <w:szCs w:val="28"/>
        </w:rPr>
        <w:t xml:space="preserve">- та </w:t>
      </w:r>
      <w:proofErr w:type="spellStart"/>
      <w:r w:rsidRPr="00D80203">
        <w:rPr>
          <w:color w:val="000000"/>
          <w:sz w:val="28"/>
          <w:szCs w:val="28"/>
        </w:rPr>
        <w:t>малі</w:t>
      </w:r>
      <w:proofErr w:type="spellEnd"/>
      <w:r w:rsidRPr="00D80203">
        <w:rPr>
          <w:color w:val="000000"/>
          <w:sz w:val="28"/>
          <w:szCs w:val="28"/>
        </w:rPr>
        <w:t>):</w:t>
      </w:r>
    </w:p>
    <w:p w:rsidR="00D80203" w:rsidRPr="00D80203" w:rsidRDefault="00D80203" w:rsidP="00D80203">
      <w:pPr>
        <w:pStyle w:val="rvps2"/>
        <w:shd w:val="clear" w:color="auto" w:fill="FFFFFF"/>
        <w:spacing w:before="0" w:beforeAutospacing="0" w:after="0" w:afterAutospacing="0"/>
        <w:ind w:firstLine="450"/>
        <w:jc w:val="both"/>
        <w:textAlignment w:val="baseline"/>
        <w:rPr>
          <w:color w:val="000000"/>
          <w:sz w:val="28"/>
          <w:szCs w:val="28"/>
        </w:rPr>
      </w:pPr>
      <w:bookmarkStart w:id="4" w:name="n204"/>
      <w:bookmarkEnd w:id="4"/>
      <w:proofErr w:type="spellStart"/>
      <w:r w:rsidRPr="00D80203">
        <w:rPr>
          <w:color w:val="000000"/>
          <w:sz w:val="28"/>
          <w:szCs w:val="28"/>
        </w:rPr>
        <w:t>кількість</w:t>
      </w:r>
      <w:proofErr w:type="spellEnd"/>
      <w:r w:rsidRPr="00D80203">
        <w:rPr>
          <w:color w:val="000000"/>
          <w:sz w:val="28"/>
          <w:szCs w:val="28"/>
        </w:rPr>
        <w:t xml:space="preserve"> </w:t>
      </w:r>
      <w:proofErr w:type="spellStart"/>
      <w:r w:rsidRPr="00D80203">
        <w:rPr>
          <w:color w:val="000000"/>
          <w:sz w:val="28"/>
          <w:szCs w:val="28"/>
        </w:rPr>
        <w:t>суб’єктів</w:t>
      </w:r>
      <w:proofErr w:type="spellEnd"/>
      <w:r w:rsidRPr="00D80203">
        <w:rPr>
          <w:color w:val="000000"/>
          <w:sz w:val="28"/>
          <w:szCs w:val="28"/>
        </w:rPr>
        <w:t xml:space="preserve"> малого </w:t>
      </w:r>
      <w:proofErr w:type="spellStart"/>
      <w:proofErr w:type="gramStart"/>
      <w:r w:rsidRPr="00D80203">
        <w:rPr>
          <w:color w:val="000000"/>
          <w:sz w:val="28"/>
          <w:szCs w:val="28"/>
        </w:rPr>
        <w:t>п</w:t>
      </w:r>
      <w:proofErr w:type="gramEnd"/>
      <w:r w:rsidRPr="00D80203">
        <w:rPr>
          <w:color w:val="000000"/>
          <w:sz w:val="28"/>
          <w:szCs w:val="28"/>
        </w:rPr>
        <w:t>ідприємництва</w:t>
      </w:r>
      <w:proofErr w:type="spellEnd"/>
      <w:r w:rsidRPr="00D80203">
        <w:rPr>
          <w:color w:val="000000"/>
          <w:sz w:val="28"/>
          <w:szCs w:val="28"/>
        </w:rPr>
        <w:t xml:space="preserve">, на </w:t>
      </w:r>
      <w:proofErr w:type="spellStart"/>
      <w:r w:rsidRPr="00D80203">
        <w:rPr>
          <w:color w:val="000000"/>
          <w:sz w:val="28"/>
          <w:szCs w:val="28"/>
        </w:rPr>
        <w:t>яких</w:t>
      </w:r>
      <w:proofErr w:type="spellEnd"/>
      <w:r w:rsidRPr="00D80203">
        <w:rPr>
          <w:color w:val="000000"/>
          <w:sz w:val="28"/>
          <w:szCs w:val="28"/>
        </w:rPr>
        <w:t xml:space="preserve"> </w:t>
      </w:r>
      <w:proofErr w:type="spellStart"/>
      <w:r w:rsidRPr="00D80203">
        <w:rPr>
          <w:color w:val="000000"/>
          <w:sz w:val="28"/>
          <w:szCs w:val="28"/>
        </w:rPr>
        <w:t>поширюється</w:t>
      </w:r>
      <w:proofErr w:type="spellEnd"/>
      <w:r w:rsidRPr="00D80203">
        <w:rPr>
          <w:color w:val="000000"/>
          <w:sz w:val="28"/>
          <w:szCs w:val="28"/>
        </w:rPr>
        <w:t xml:space="preserve"> </w:t>
      </w:r>
      <w:proofErr w:type="spellStart"/>
      <w:r w:rsidRPr="00D80203">
        <w:rPr>
          <w:color w:val="000000"/>
          <w:sz w:val="28"/>
          <w:szCs w:val="28"/>
        </w:rPr>
        <w:t>регулювання</w:t>
      </w:r>
      <w:proofErr w:type="spellEnd"/>
      <w:r w:rsidRPr="00D80203">
        <w:rPr>
          <w:color w:val="000000"/>
          <w:sz w:val="28"/>
          <w:szCs w:val="28"/>
        </w:rPr>
        <w:t>: ______</w:t>
      </w:r>
      <w:r w:rsidR="007C546E">
        <w:rPr>
          <w:color w:val="000000"/>
          <w:sz w:val="28"/>
          <w:szCs w:val="28"/>
          <w:lang w:val="uk-UA"/>
        </w:rPr>
        <w:t>8</w:t>
      </w:r>
      <w:r w:rsidR="00144E3A">
        <w:rPr>
          <w:color w:val="000000"/>
          <w:sz w:val="28"/>
          <w:szCs w:val="28"/>
        </w:rPr>
        <w:t>______ (</w:t>
      </w:r>
      <w:proofErr w:type="spellStart"/>
      <w:r w:rsidR="00144E3A">
        <w:rPr>
          <w:color w:val="000000"/>
          <w:sz w:val="28"/>
          <w:szCs w:val="28"/>
        </w:rPr>
        <w:t>одиниц</w:t>
      </w:r>
      <w:proofErr w:type="spellEnd"/>
      <w:r w:rsidR="007C546E">
        <w:rPr>
          <w:color w:val="000000"/>
          <w:sz w:val="28"/>
          <w:szCs w:val="28"/>
          <w:lang w:val="uk-UA"/>
        </w:rPr>
        <w:t>ь</w:t>
      </w:r>
      <w:r w:rsidRPr="00D80203">
        <w:rPr>
          <w:color w:val="000000"/>
          <w:sz w:val="28"/>
          <w:szCs w:val="28"/>
        </w:rPr>
        <w:t xml:space="preserve">), у тому </w:t>
      </w:r>
      <w:proofErr w:type="spellStart"/>
      <w:r w:rsidRPr="00D80203">
        <w:rPr>
          <w:color w:val="000000"/>
          <w:sz w:val="28"/>
          <w:szCs w:val="28"/>
        </w:rPr>
        <w:t>числі</w:t>
      </w:r>
      <w:proofErr w:type="spellEnd"/>
      <w:r w:rsidRPr="00D80203">
        <w:rPr>
          <w:color w:val="000000"/>
          <w:sz w:val="28"/>
          <w:szCs w:val="28"/>
        </w:rPr>
        <w:t xml:space="preserve"> малого </w:t>
      </w:r>
      <w:proofErr w:type="spellStart"/>
      <w:r w:rsidRPr="00D80203">
        <w:rPr>
          <w:color w:val="000000"/>
          <w:sz w:val="28"/>
          <w:szCs w:val="28"/>
        </w:rPr>
        <w:t>підприємництва</w:t>
      </w:r>
      <w:proofErr w:type="spellEnd"/>
      <w:r w:rsidRPr="00D80203">
        <w:rPr>
          <w:color w:val="000000"/>
          <w:sz w:val="28"/>
          <w:szCs w:val="28"/>
        </w:rPr>
        <w:t xml:space="preserve"> _____</w:t>
      </w:r>
      <w:r w:rsidR="007C546E">
        <w:rPr>
          <w:color w:val="000000"/>
          <w:sz w:val="28"/>
          <w:szCs w:val="28"/>
          <w:lang w:val="uk-UA"/>
        </w:rPr>
        <w:t>6</w:t>
      </w:r>
      <w:r w:rsidR="005A1DEF">
        <w:rPr>
          <w:color w:val="000000"/>
          <w:sz w:val="28"/>
          <w:szCs w:val="28"/>
        </w:rPr>
        <w:t>______</w:t>
      </w:r>
      <w:r w:rsidRPr="00D80203">
        <w:rPr>
          <w:color w:val="000000"/>
          <w:sz w:val="28"/>
          <w:szCs w:val="28"/>
        </w:rPr>
        <w:t xml:space="preserve"> (</w:t>
      </w:r>
      <w:proofErr w:type="spellStart"/>
      <w:r w:rsidRPr="00D80203">
        <w:rPr>
          <w:color w:val="000000"/>
          <w:sz w:val="28"/>
          <w:szCs w:val="28"/>
        </w:rPr>
        <w:t>одини</w:t>
      </w:r>
      <w:r w:rsidR="00144E3A">
        <w:rPr>
          <w:color w:val="000000"/>
          <w:sz w:val="28"/>
          <w:szCs w:val="28"/>
        </w:rPr>
        <w:t>ц</w:t>
      </w:r>
      <w:proofErr w:type="spellEnd"/>
      <w:r w:rsidR="00144E3A">
        <w:rPr>
          <w:color w:val="000000"/>
          <w:sz w:val="28"/>
          <w:szCs w:val="28"/>
          <w:lang w:val="uk-UA"/>
        </w:rPr>
        <w:t>і</w:t>
      </w:r>
      <w:r w:rsidR="005A1DEF">
        <w:rPr>
          <w:color w:val="000000"/>
          <w:sz w:val="28"/>
          <w:szCs w:val="28"/>
        </w:rPr>
        <w:t xml:space="preserve">) та </w:t>
      </w:r>
      <w:proofErr w:type="spellStart"/>
      <w:r w:rsidR="005A1DEF">
        <w:rPr>
          <w:color w:val="000000"/>
          <w:sz w:val="28"/>
          <w:szCs w:val="28"/>
        </w:rPr>
        <w:t>мікропідприємництва</w:t>
      </w:r>
      <w:proofErr w:type="spellEnd"/>
      <w:r w:rsidR="005A1DEF">
        <w:rPr>
          <w:color w:val="000000"/>
          <w:sz w:val="28"/>
          <w:szCs w:val="28"/>
        </w:rPr>
        <w:t xml:space="preserve"> ____</w:t>
      </w:r>
      <w:r w:rsidR="007C546E">
        <w:rPr>
          <w:color w:val="000000"/>
          <w:sz w:val="28"/>
          <w:szCs w:val="28"/>
          <w:lang w:val="uk-UA"/>
        </w:rPr>
        <w:t>2</w:t>
      </w:r>
      <w:r>
        <w:rPr>
          <w:color w:val="000000"/>
          <w:sz w:val="28"/>
          <w:szCs w:val="28"/>
        </w:rPr>
        <w:t>___</w:t>
      </w:r>
      <w:r w:rsidRPr="00D80203">
        <w:rPr>
          <w:color w:val="000000"/>
          <w:sz w:val="28"/>
          <w:szCs w:val="28"/>
        </w:rPr>
        <w:t>(</w:t>
      </w:r>
      <w:proofErr w:type="spellStart"/>
      <w:r w:rsidRPr="00D80203">
        <w:rPr>
          <w:color w:val="000000"/>
          <w:sz w:val="28"/>
          <w:szCs w:val="28"/>
        </w:rPr>
        <w:t>одиниць</w:t>
      </w:r>
      <w:proofErr w:type="spellEnd"/>
      <w:r w:rsidRPr="00D80203">
        <w:rPr>
          <w:color w:val="000000"/>
          <w:sz w:val="28"/>
          <w:szCs w:val="28"/>
        </w:rPr>
        <w:t>);</w:t>
      </w:r>
    </w:p>
    <w:p w:rsidR="00D80203" w:rsidRDefault="00D80203" w:rsidP="00D80203">
      <w:pPr>
        <w:pStyle w:val="rvps2"/>
        <w:shd w:val="clear" w:color="auto" w:fill="FFFFFF"/>
        <w:spacing w:before="0" w:beforeAutospacing="0" w:after="0" w:afterAutospacing="0"/>
        <w:ind w:firstLine="450"/>
        <w:jc w:val="both"/>
        <w:textAlignment w:val="baseline"/>
        <w:rPr>
          <w:color w:val="000000"/>
          <w:sz w:val="28"/>
          <w:szCs w:val="28"/>
          <w:lang w:val="uk-UA"/>
        </w:rPr>
      </w:pPr>
      <w:bookmarkStart w:id="5" w:name="n205"/>
      <w:bookmarkEnd w:id="5"/>
      <w:proofErr w:type="spellStart"/>
      <w:r w:rsidRPr="00D80203">
        <w:rPr>
          <w:color w:val="000000"/>
          <w:sz w:val="28"/>
          <w:szCs w:val="28"/>
        </w:rPr>
        <w:t>питома</w:t>
      </w:r>
      <w:proofErr w:type="spellEnd"/>
      <w:r w:rsidRPr="00D80203">
        <w:rPr>
          <w:color w:val="000000"/>
          <w:sz w:val="28"/>
          <w:szCs w:val="28"/>
        </w:rPr>
        <w:t xml:space="preserve"> вага </w:t>
      </w:r>
      <w:proofErr w:type="spellStart"/>
      <w:r w:rsidRPr="00D80203">
        <w:rPr>
          <w:color w:val="000000"/>
          <w:sz w:val="28"/>
          <w:szCs w:val="28"/>
        </w:rPr>
        <w:t>суб’єктів</w:t>
      </w:r>
      <w:proofErr w:type="spellEnd"/>
      <w:r w:rsidRPr="00D80203">
        <w:rPr>
          <w:color w:val="000000"/>
          <w:sz w:val="28"/>
          <w:szCs w:val="28"/>
        </w:rPr>
        <w:t xml:space="preserve"> малого </w:t>
      </w:r>
      <w:proofErr w:type="spellStart"/>
      <w:proofErr w:type="gramStart"/>
      <w:r w:rsidRPr="00D80203">
        <w:rPr>
          <w:color w:val="000000"/>
          <w:sz w:val="28"/>
          <w:szCs w:val="28"/>
        </w:rPr>
        <w:t>п</w:t>
      </w:r>
      <w:proofErr w:type="gramEnd"/>
      <w:r w:rsidRPr="00D80203">
        <w:rPr>
          <w:color w:val="000000"/>
          <w:sz w:val="28"/>
          <w:szCs w:val="28"/>
        </w:rPr>
        <w:t>ідприємництва</w:t>
      </w:r>
      <w:proofErr w:type="spellEnd"/>
      <w:r w:rsidRPr="00D80203">
        <w:rPr>
          <w:color w:val="000000"/>
          <w:sz w:val="28"/>
          <w:szCs w:val="28"/>
        </w:rPr>
        <w:t xml:space="preserve"> у </w:t>
      </w:r>
      <w:proofErr w:type="spellStart"/>
      <w:r w:rsidRPr="00D80203">
        <w:rPr>
          <w:color w:val="000000"/>
          <w:sz w:val="28"/>
          <w:szCs w:val="28"/>
        </w:rPr>
        <w:t>загальній</w:t>
      </w:r>
      <w:proofErr w:type="spellEnd"/>
      <w:r w:rsidRPr="00D80203">
        <w:rPr>
          <w:color w:val="000000"/>
          <w:sz w:val="28"/>
          <w:szCs w:val="28"/>
        </w:rPr>
        <w:t xml:space="preserve"> </w:t>
      </w:r>
      <w:proofErr w:type="spellStart"/>
      <w:r w:rsidRPr="00D80203">
        <w:rPr>
          <w:color w:val="000000"/>
          <w:sz w:val="28"/>
          <w:szCs w:val="28"/>
        </w:rPr>
        <w:t>кількості</w:t>
      </w:r>
      <w:proofErr w:type="spellEnd"/>
      <w:r w:rsidRPr="00D80203">
        <w:rPr>
          <w:color w:val="000000"/>
          <w:sz w:val="28"/>
          <w:szCs w:val="28"/>
        </w:rPr>
        <w:t xml:space="preserve"> </w:t>
      </w:r>
      <w:proofErr w:type="spellStart"/>
      <w:r w:rsidRPr="00D80203">
        <w:rPr>
          <w:color w:val="000000"/>
          <w:sz w:val="28"/>
          <w:szCs w:val="28"/>
        </w:rPr>
        <w:t>суб’єктів</w:t>
      </w:r>
      <w:proofErr w:type="spellEnd"/>
      <w:r w:rsidRPr="00D80203">
        <w:rPr>
          <w:color w:val="000000"/>
          <w:sz w:val="28"/>
          <w:szCs w:val="28"/>
        </w:rPr>
        <w:t xml:space="preserve"> </w:t>
      </w:r>
      <w:proofErr w:type="spellStart"/>
      <w:r w:rsidRPr="00D80203">
        <w:rPr>
          <w:color w:val="000000"/>
          <w:sz w:val="28"/>
          <w:szCs w:val="28"/>
        </w:rPr>
        <w:t>господарювання</w:t>
      </w:r>
      <w:proofErr w:type="spellEnd"/>
      <w:r w:rsidRPr="00D80203">
        <w:rPr>
          <w:color w:val="000000"/>
          <w:sz w:val="28"/>
          <w:szCs w:val="28"/>
        </w:rPr>
        <w:t xml:space="preserve">, на </w:t>
      </w:r>
      <w:proofErr w:type="spellStart"/>
      <w:r w:rsidRPr="00D80203">
        <w:rPr>
          <w:color w:val="000000"/>
          <w:sz w:val="28"/>
          <w:szCs w:val="28"/>
        </w:rPr>
        <w:t>яких</w:t>
      </w:r>
      <w:proofErr w:type="spellEnd"/>
      <w:r w:rsidRPr="00D80203">
        <w:rPr>
          <w:color w:val="000000"/>
          <w:sz w:val="28"/>
          <w:szCs w:val="28"/>
        </w:rPr>
        <w:t xml:space="preserve"> проблема </w:t>
      </w:r>
      <w:proofErr w:type="spellStart"/>
      <w:r w:rsidRPr="00D80203">
        <w:rPr>
          <w:color w:val="000000"/>
          <w:sz w:val="28"/>
          <w:szCs w:val="28"/>
        </w:rPr>
        <w:t>справляє</w:t>
      </w:r>
      <w:proofErr w:type="spellEnd"/>
      <w:r w:rsidRPr="00D80203">
        <w:rPr>
          <w:color w:val="000000"/>
          <w:sz w:val="28"/>
          <w:szCs w:val="28"/>
        </w:rPr>
        <w:t xml:space="preserve"> </w:t>
      </w:r>
      <w:proofErr w:type="spellStart"/>
      <w:r w:rsidRPr="00D80203">
        <w:rPr>
          <w:color w:val="000000"/>
          <w:sz w:val="28"/>
          <w:szCs w:val="28"/>
        </w:rPr>
        <w:t>вплив</w:t>
      </w:r>
      <w:proofErr w:type="spellEnd"/>
      <w:r w:rsidRPr="00D80203">
        <w:rPr>
          <w:color w:val="000000"/>
          <w:sz w:val="28"/>
          <w:szCs w:val="28"/>
        </w:rPr>
        <w:t xml:space="preserve"> ______</w:t>
      </w:r>
      <w:r w:rsidR="007B65E8">
        <w:rPr>
          <w:color w:val="000000"/>
          <w:sz w:val="28"/>
          <w:szCs w:val="28"/>
          <w:lang w:val="uk-UA"/>
        </w:rPr>
        <w:t>100</w:t>
      </w:r>
      <w:r w:rsidRPr="00D80203">
        <w:rPr>
          <w:color w:val="000000"/>
          <w:sz w:val="28"/>
          <w:szCs w:val="28"/>
        </w:rPr>
        <w:t>___ (</w:t>
      </w:r>
      <w:proofErr w:type="spellStart"/>
      <w:r w:rsidRPr="00D80203">
        <w:rPr>
          <w:color w:val="000000"/>
          <w:sz w:val="28"/>
          <w:szCs w:val="28"/>
        </w:rPr>
        <w:t>відсотків</w:t>
      </w:r>
      <w:proofErr w:type="spellEnd"/>
      <w:r w:rsidRPr="00D80203">
        <w:rPr>
          <w:color w:val="000000"/>
          <w:sz w:val="28"/>
          <w:szCs w:val="28"/>
        </w:rPr>
        <w:t>) (</w:t>
      </w:r>
      <w:proofErr w:type="spellStart"/>
      <w:r w:rsidRPr="00D80203">
        <w:rPr>
          <w:color w:val="000000"/>
          <w:sz w:val="28"/>
          <w:szCs w:val="28"/>
        </w:rPr>
        <w:t>відповідно</w:t>
      </w:r>
      <w:proofErr w:type="spellEnd"/>
      <w:r w:rsidRPr="00D80203">
        <w:rPr>
          <w:color w:val="000000"/>
          <w:sz w:val="28"/>
          <w:szCs w:val="28"/>
        </w:rPr>
        <w:t xml:space="preserve"> до </w:t>
      </w:r>
      <w:proofErr w:type="spellStart"/>
      <w:r w:rsidRPr="00D80203">
        <w:rPr>
          <w:color w:val="000000"/>
          <w:sz w:val="28"/>
          <w:szCs w:val="28"/>
        </w:rPr>
        <w:t>таблиці</w:t>
      </w:r>
      <w:proofErr w:type="spellEnd"/>
      <w:r w:rsidRPr="00D80203">
        <w:rPr>
          <w:color w:val="000000"/>
          <w:sz w:val="28"/>
          <w:szCs w:val="28"/>
        </w:rPr>
        <w:t xml:space="preserve"> “</w:t>
      </w:r>
      <w:proofErr w:type="spellStart"/>
      <w:r w:rsidRPr="00D80203">
        <w:rPr>
          <w:color w:val="000000"/>
          <w:sz w:val="28"/>
          <w:szCs w:val="28"/>
        </w:rPr>
        <w:t>Оцінка</w:t>
      </w:r>
      <w:proofErr w:type="spellEnd"/>
      <w:r w:rsidRPr="00D80203">
        <w:rPr>
          <w:color w:val="000000"/>
          <w:sz w:val="28"/>
          <w:szCs w:val="28"/>
        </w:rPr>
        <w:t xml:space="preserve"> </w:t>
      </w:r>
      <w:proofErr w:type="spellStart"/>
      <w:r w:rsidRPr="00D80203">
        <w:rPr>
          <w:color w:val="000000"/>
          <w:sz w:val="28"/>
          <w:szCs w:val="28"/>
        </w:rPr>
        <w:t>впливу</w:t>
      </w:r>
      <w:proofErr w:type="spellEnd"/>
      <w:r w:rsidRPr="00D80203">
        <w:rPr>
          <w:color w:val="000000"/>
          <w:sz w:val="28"/>
          <w:szCs w:val="28"/>
        </w:rPr>
        <w:t xml:space="preserve"> на сферу </w:t>
      </w:r>
      <w:proofErr w:type="spellStart"/>
      <w:r w:rsidRPr="00D80203">
        <w:rPr>
          <w:color w:val="000000"/>
          <w:sz w:val="28"/>
          <w:szCs w:val="28"/>
        </w:rPr>
        <w:t>інтересів</w:t>
      </w:r>
      <w:proofErr w:type="spellEnd"/>
      <w:r w:rsidRPr="00D80203">
        <w:rPr>
          <w:color w:val="000000"/>
          <w:sz w:val="28"/>
          <w:szCs w:val="28"/>
        </w:rPr>
        <w:t xml:space="preserve"> </w:t>
      </w:r>
      <w:proofErr w:type="spellStart"/>
      <w:r w:rsidRPr="00D80203">
        <w:rPr>
          <w:color w:val="000000"/>
          <w:sz w:val="28"/>
          <w:szCs w:val="28"/>
        </w:rPr>
        <w:t>суб’єктів</w:t>
      </w:r>
      <w:proofErr w:type="spellEnd"/>
      <w:r w:rsidRPr="00D80203">
        <w:rPr>
          <w:color w:val="000000"/>
          <w:sz w:val="28"/>
          <w:szCs w:val="28"/>
        </w:rPr>
        <w:t xml:space="preserve"> </w:t>
      </w:r>
      <w:proofErr w:type="spellStart"/>
      <w:r w:rsidRPr="00D80203">
        <w:rPr>
          <w:color w:val="000000"/>
          <w:sz w:val="28"/>
          <w:szCs w:val="28"/>
        </w:rPr>
        <w:lastRenderedPageBreak/>
        <w:t>господарювання</w:t>
      </w:r>
      <w:proofErr w:type="spellEnd"/>
      <w:r w:rsidRPr="00D80203">
        <w:rPr>
          <w:color w:val="000000"/>
          <w:sz w:val="28"/>
          <w:szCs w:val="28"/>
        </w:rPr>
        <w:t xml:space="preserve">” </w:t>
      </w:r>
      <w:proofErr w:type="spellStart"/>
      <w:r w:rsidRPr="00D80203">
        <w:rPr>
          <w:color w:val="000000"/>
          <w:sz w:val="28"/>
          <w:szCs w:val="28"/>
        </w:rPr>
        <w:t>додатка</w:t>
      </w:r>
      <w:proofErr w:type="spellEnd"/>
      <w:r w:rsidRPr="00D80203">
        <w:rPr>
          <w:color w:val="000000"/>
          <w:sz w:val="28"/>
          <w:szCs w:val="28"/>
        </w:rPr>
        <w:t xml:space="preserve"> 1 до Методики </w:t>
      </w:r>
      <w:proofErr w:type="spellStart"/>
      <w:r w:rsidRPr="00D80203">
        <w:rPr>
          <w:color w:val="000000"/>
          <w:sz w:val="28"/>
          <w:szCs w:val="28"/>
        </w:rPr>
        <w:t>проведення</w:t>
      </w:r>
      <w:proofErr w:type="spellEnd"/>
      <w:r w:rsidRPr="00D80203">
        <w:rPr>
          <w:color w:val="000000"/>
          <w:sz w:val="28"/>
          <w:szCs w:val="28"/>
        </w:rPr>
        <w:t xml:space="preserve"> </w:t>
      </w:r>
      <w:proofErr w:type="spellStart"/>
      <w:r w:rsidRPr="00D80203">
        <w:rPr>
          <w:color w:val="000000"/>
          <w:sz w:val="28"/>
          <w:szCs w:val="28"/>
        </w:rPr>
        <w:t>аналізу</w:t>
      </w:r>
      <w:proofErr w:type="spellEnd"/>
      <w:r w:rsidRPr="00D80203">
        <w:rPr>
          <w:color w:val="000000"/>
          <w:sz w:val="28"/>
          <w:szCs w:val="28"/>
        </w:rPr>
        <w:t xml:space="preserve"> </w:t>
      </w:r>
      <w:proofErr w:type="spellStart"/>
      <w:r w:rsidRPr="00D80203">
        <w:rPr>
          <w:color w:val="000000"/>
          <w:sz w:val="28"/>
          <w:szCs w:val="28"/>
        </w:rPr>
        <w:t>впливу</w:t>
      </w:r>
      <w:proofErr w:type="spellEnd"/>
      <w:r w:rsidRPr="00D80203">
        <w:rPr>
          <w:color w:val="000000"/>
          <w:sz w:val="28"/>
          <w:szCs w:val="28"/>
        </w:rPr>
        <w:t xml:space="preserve"> регуляторного акта).</w:t>
      </w:r>
    </w:p>
    <w:p w:rsidR="005A1DEF" w:rsidRPr="005A1DEF" w:rsidRDefault="005A1DEF" w:rsidP="00D80203">
      <w:pPr>
        <w:pStyle w:val="rvps2"/>
        <w:shd w:val="clear" w:color="auto" w:fill="FFFFFF"/>
        <w:spacing w:before="0" w:beforeAutospacing="0" w:after="0" w:afterAutospacing="0"/>
        <w:ind w:firstLine="450"/>
        <w:jc w:val="both"/>
        <w:textAlignment w:val="baseline"/>
        <w:rPr>
          <w:color w:val="000000"/>
          <w:sz w:val="28"/>
          <w:szCs w:val="28"/>
          <w:lang w:val="uk-UA"/>
        </w:rPr>
      </w:pPr>
    </w:p>
    <w:p w:rsidR="00D80203" w:rsidRDefault="005A1DEF" w:rsidP="00D80203">
      <w:pPr>
        <w:pStyle w:val="rvps2"/>
        <w:shd w:val="clear" w:color="auto" w:fill="FFFFFF"/>
        <w:spacing w:before="0" w:beforeAutospacing="0" w:after="0" w:afterAutospacing="0"/>
        <w:ind w:firstLine="450"/>
        <w:jc w:val="both"/>
        <w:textAlignment w:val="baseline"/>
        <w:rPr>
          <w:color w:val="000000"/>
          <w:sz w:val="28"/>
          <w:szCs w:val="28"/>
          <w:shd w:val="clear" w:color="auto" w:fill="FFFFFF"/>
          <w:lang w:val="uk-UA"/>
        </w:rPr>
      </w:pPr>
      <w:r>
        <w:rPr>
          <w:color w:val="000000"/>
          <w:sz w:val="28"/>
          <w:szCs w:val="28"/>
          <w:shd w:val="clear" w:color="auto" w:fill="FFFFFF"/>
          <w:lang w:val="uk-UA"/>
        </w:rPr>
        <w:t>3. Розрахунок витрат</w:t>
      </w:r>
      <w:r w:rsidR="00D80203" w:rsidRPr="00D80203">
        <w:rPr>
          <w:color w:val="000000"/>
          <w:sz w:val="28"/>
          <w:szCs w:val="28"/>
          <w:shd w:val="clear" w:color="auto" w:fill="FFFFFF"/>
        </w:rPr>
        <w:t xml:space="preserve"> </w:t>
      </w:r>
      <w:proofErr w:type="spellStart"/>
      <w:r w:rsidR="00D80203" w:rsidRPr="00D80203">
        <w:rPr>
          <w:color w:val="000000"/>
          <w:sz w:val="28"/>
          <w:szCs w:val="28"/>
          <w:shd w:val="clear" w:color="auto" w:fill="FFFFFF"/>
        </w:rPr>
        <w:t>суб’єктів</w:t>
      </w:r>
      <w:proofErr w:type="spellEnd"/>
      <w:r w:rsidR="00D80203" w:rsidRPr="00D80203">
        <w:rPr>
          <w:color w:val="000000"/>
          <w:sz w:val="28"/>
          <w:szCs w:val="28"/>
          <w:shd w:val="clear" w:color="auto" w:fill="FFFFFF"/>
        </w:rPr>
        <w:t xml:space="preserve"> малого </w:t>
      </w:r>
      <w:proofErr w:type="spellStart"/>
      <w:r w:rsidR="00D80203" w:rsidRPr="00D80203">
        <w:rPr>
          <w:color w:val="000000"/>
          <w:sz w:val="28"/>
          <w:szCs w:val="28"/>
          <w:shd w:val="clear" w:color="auto" w:fill="FFFFFF"/>
        </w:rPr>
        <w:t>підприємництва</w:t>
      </w:r>
      <w:proofErr w:type="spellEnd"/>
      <w:r w:rsidR="00D80203" w:rsidRPr="00D80203">
        <w:rPr>
          <w:color w:val="000000"/>
          <w:sz w:val="28"/>
          <w:szCs w:val="28"/>
          <w:shd w:val="clear" w:color="auto" w:fill="FFFFFF"/>
        </w:rPr>
        <w:t xml:space="preserve">, </w:t>
      </w:r>
      <w:proofErr w:type="spellStart"/>
      <w:r w:rsidR="00D80203" w:rsidRPr="00D80203">
        <w:rPr>
          <w:color w:val="000000"/>
          <w:sz w:val="28"/>
          <w:szCs w:val="28"/>
          <w:shd w:val="clear" w:color="auto" w:fill="FFFFFF"/>
        </w:rPr>
        <w:t>що</w:t>
      </w:r>
      <w:proofErr w:type="spellEnd"/>
      <w:r w:rsidR="00D80203" w:rsidRPr="00D80203">
        <w:rPr>
          <w:color w:val="000000"/>
          <w:sz w:val="28"/>
          <w:szCs w:val="28"/>
          <w:shd w:val="clear" w:color="auto" w:fill="FFFFFF"/>
        </w:rPr>
        <w:t xml:space="preserve"> </w:t>
      </w:r>
      <w:proofErr w:type="spellStart"/>
      <w:r w:rsidR="00D80203" w:rsidRPr="00D80203">
        <w:rPr>
          <w:color w:val="000000"/>
          <w:sz w:val="28"/>
          <w:szCs w:val="28"/>
          <w:shd w:val="clear" w:color="auto" w:fill="FFFFFF"/>
        </w:rPr>
        <w:t>виникають</w:t>
      </w:r>
      <w:proofErr w:type="spellEnd"/>
      <w:r w:rsidR="00D80203" w:rsidRPr="00D80203">
        <w:rPr>
          <w:color w:val="000000"/>
          <w:sz w:val="28"/>
          <w:szCs w:val="28"/>
          <w:shd w:val="clear" w:color="auto" w:fill="FFFFFF"/>
        </w:rPr>
        <w:t xml:space="preserve"> на </w:t>
      </w:r>
      <w:proofErr w:type="spellStart"/>
      <w:r w:rsidR="00D80203" w:rsidRPr="00D80203">
        <w:rPr>
          <w:color w:val="000000"/>
          <w:sz w:val="28"/>
          <w:szCs w:val="28"/>
          <w:shd w:val="clear" w:color="auto" w:fill="FFFFFF"/>
        </w:rPr>
        <w:t>виконання</w:t>
      </w:r>
      <w:proofErr w:type="spellEnd"/>
      <w:r w:rsidR="00D80203" w:rsidRPr="00D80203">
        <w:rPr>
          <w:color w:val="000000"/>
          <w:sz w:val="28"/>
          <w:szCs w:val="28"/>
          <w:shd w:val="clear" w:color="auto" w:fill="FFFFFF"/>
        </w:rPr>
        <w:t xml:space="preserve"> </w:t>
      </w:r>
      <w:proofErr w:type="spellStart"/>
      <w:r w:rsidR="00D80203" w:rsidRPr="00D80203">
        <w:rPr>
          <w:color w:val="000000"/>
          <w:sz w:val="28"/>
          <w:szCs w:val="28"/>
          <w:shd w:val="clear" w:color="auto" w:fill="FFFFFF"/>
        </w:rPr>
        <w:t>вимог</w:t>
      </w:r>
      <w:proofErr w:type="spellEnd"/>
      <w:r w:rsidR="00D80203" w:rsidRPr="00D80203">
        <w:rPr>
          <w:color w:val="000000"/>
          <w:sz w:val="28"/>
          <w:szCs w:val="28"/>
          <w:shd w:val="clear" w:color="auto" w:fill="FFFFFF"/>
        </w:rPr>
        <w:t xml:space="preserve"> </w:t>
      </w:r>
      <w:proofErr w:type="spellStart"/>
      <w:r w:rsidR="00D80203" w:rsidRPr="00D80203">
        <w:rPr>
          <w:color w:val="000000"/>
          <w:sz w:val="28"/>
          <w:szCs w:val="28"/>
          <w:shd w:val="clear" w:color="auto" w:fill="FFFFFF"/>
        </w:rPr>
        <w:t>регулюванн</w:t>
      </w:r>
      <w:proofErr w:type="spellEnd"/>
      <w:r w:rsidR="00D80203">
        <w:rPr>
          <w:color w:val="000000"/>
          <w:sz w:val="28"/>
          <w:szCs w:val="28"/>
          <w:shd w:val="clear" w:color="auto" w:fill="FFFFFF"/>
          <w:lang w:val="uk-UA"/>
        </w:rPr>
        <w:t>я.</w:t>
      </w:r>
    </w:p>
    <w:p w:rsidR="00D70F5D" w:rsidRPr="00D70F5D" w:rsidRDefault="00D70F5D" w:rsidP="00D80203">
      <w:pPr>
        <w:pStyle w:val="rvps2"/>
        <w:shd w:val="clear" w:color="auto" w:fill="FFFFFF"/>
        <w:spacing w:before="0" w:beforeAutospacing="0" w:after="0" w:afterAutospacing="0"/>
        <w:ind w:firstLine="450"/>
        <w:jc w:val="both"/>
        <w:textAlignment w:val="baseline"/>
        <w:rPr>
          <w:color w:val="000000"/>
          <w:sz w:val="28"/>
          <w:szCs w:val="28"/>
          <w:shd w:val="clear" w:color="auto" w:fill="FFFFFF"/>
          <w:lang w:val="uk-UA"/>
        </w:rPr>
      </w:pPr>
      <w:r w:rsidRPr="00D70F5D">
        <w:rPr>
          <w:sz w:val="28"/>
          <w:szCs w:val="28"/>
          <w:lang w:val="uk-UA"/>
        </w:rPr>
        <w:t xml:space="preserve">Міська автобусна мережа складається із 21 </w:t>
      </w:r>
      <w:proofErr w:type="spellStart"/>
      <w:r w:rsidRPr="00D70F5D">
        <w:rPr>
          <w:sz w:val="28"/>
          <w:szCs w:val="28"/>
          <w:lang w:val="uk-UA"/>
        </w:rPr>
        <w:t>маршрута</w:t>
      </w:r>
      <w:proofErr w:type="spellEnd"/>
      <w:r w:rsidRPr="00D70F5D">
        <w:rPr>
          <w:sz w:val="28"/>
          <w:szCs w:val="28"/>
          <w:lang w:val="uk-UA"/>
        </w:rPr>
        <w:t>, які обслуговує 167 автобус, в тому числі 6 суб'єктів господарювання, віднесених до малих та 2 суб'єкта господарювання,</w:t>
      </w:r>
      <w:r w:rsidR="00AE2ADE">
        <w:rPr>
          <w:sz w:val="28"/>
          <w:szCs w:val="28"/>
          <w:lang w:val="uk-UA"/>
        </w:rPr>
        <w:t xml:space="preserve"> віднесених до мікропідприємств.</w:t>
      </w:r>
    </w:p>
    <w:p w:rsidR="005A1DEF" w:rsidRPr="00AE2ADE" w:rsidRDefault="005A1DEF" w:rsidP="005A1DEF">
      <w:pPr>
        <w:pStyle w:val="11"/>
        <w:shd w:val="clear" w:color="auto" w:fill="auto"/>
        <w:tabs>
          <w:tab w:val="left" w:leader="underscore" w:pos="9778"/>
        </w:tabs>
        <w:spacing w:line="322" w:lineRule="exact"/>
        <w:jc w:val="both"/>
        <w:rPr>
          <w:rFonts w:ascii="Times New Roman" w:hAnsi="Times New Roman" w:cs="Times New Roman"/>
          <w:lang w:val="uk-UA"/>
        </w:rPr>
      </w:pPr>
      <w:r>
        <w:rPr>
          <w:rFonts w:ascii="Times New Roman" w:hAnsi="Times New Roman" w:cs="Times New Roman"/>
          <w:lang w:val="uk-UA"/>
        </w:rPr>
        <w:t>Витрати</w:t>
      </w:r>
      <w:r w:rsidR="00406159">
        <w:rPr>
          <w:rFonts w:ascii="Times New Roman" w:hAnsi="Times New Roman" w:cs="Times New Roman"/>
          <w:lang w:val="uk-UA"/>
        </w:rPr>
        <w:t>,</w:t>
      </w:r>
      <w:r>
        <w:rPr>
          <w:rFonts w:ascii="Times New Roman" w:hAnsi="Times New Roman" w:cs="Times New Roman"/>
          <w:lang w:val="uk-UA"/>
        </w:rPr>
        <w:t xml:space="preserve"> що несуть</w:t>
      </w:r>
      <w:r w:rsidRPr="00166A04">
        <w:rPr>
          <w:rFonts w:ascii="Times New Roman" w:hAnsi="Times New Roman" w:cs="Times New Roman"/>
          <w:lang w:val="uk-UA"/>
        </w:rPr>
        <w:t xml:space="preserve"> перевізник</w:t>
      </w:r>
      <w:r>
        <w:rPr>
          <w:rFonts w:ascii="Times New Roman" w:hAnsi="Times New Roman" w:cs="Times New Roman"/>
          <w:lang w:val="uk-UA"/>
        </w:rPr>
        <w:t>и</w:t>
      </w:r>
      <w:r w:rsidRPr="00FD1F6C">
        <w:rPr>
          <w:b/>
          <w:bCs/>
          <w:color w:val="000000"/>
          <w:bdr w:val="none" w:sz="0" w:space="0" w:color="auto" w:frame="1"/>
        </w:rPr>
        <w:t xml:space="preserve"> </w:t>
      </w:r>
      <w:r>
        <w:rPr>
          <w:rFonts w:ascii="Times New Roman" w:hAnsi="Times New Roman" w:cs="Times New Roman"/>
          <w:bCs/>
          <w:color w:val="000000"/>
          <w:bdr w:val="none" w:sz="0" w:space="0" w:color="auto" w:frame="1"/>
          <w:lang w:val="uk-UA"/>
        </w:rPr>
        <w:t xml:space="preserve">малого </w:t>
      </w:r>
      <w:proofErr w:type="spellStart"/>
      <w:r w:rsidRPr="00FD1F6C">
        <w:rPr>
          <w:rFonts w:ascii="Times New Roman" w:hAnsi="Times New Roman" w:cs="Times New Roman"/>
          <w:bCs/>
          <w:color w:val="000000"/>
          <w:bdr w:val="none" w:sz="0" w:space="0" w:color="auto" w:frame="1"/>
        </w:rPr>
        <w:t>підприємництва</w:t>
      </w:r>
      <w:proofErr w:type="spellEnd"/>
      <w:r w:rsidRPr="00166A04">
        <w:rPr>
          <w:rFonts w:ascii="Times New Roman" w:hAnsi="Times New Roman" w:cs="Times New Roman"/>
          <w:lang w:val="uk-UA"/>
        </w:rPr>
        <w:t xml:space="preserve"> при затвердженні даного рішення на одиницю задіяного транспорту становлять </w:t>
      </w:r>
      <w:r w:rsidR="00920BEA">
        <w:rPr>
          <w:rFonts w:ascii="Times New Roman" w:hAnsi="Times New Roman" w:cs="Times New Roman"/>
          <w:lang w:val="uk-UA"/>
        </w:rPr>
        <w:t>25</w:t>
      </w:r>
      <w:r w:rsidRPr="00166A04">
        <w:rPr>
          <w:rFonts w:ascii="Times New Roman" w:hAnsi="Times New Roman" w:cs="Times New Roman"/>
          <w:lang w:val="uk-UA"/>
        </w:rPr>
        <w:t xml:space="preserve"> грн</w:t>
      </w:r>
      <w:r>
        <w:rPr>
          <w:rFonts w:ascii="Times New Roman" w:hAnsi="Times New Roman" w:cs="Times New Roman"/>
          <w:lang w:val="uk-UA"/>
        </w:rPr>
        <w:t>.</w:t>
      </w:r>
      <w:r w:rsidRPr="00166A04">
        <w:rPr>
          <w:rFonts w:ascii="Times New Roman" w:hAnsi="Times New Roman" w:cs="Times New Roman"/>
          <w:lang w:val="uk-UA"/>
        </w:rPr>
        <w:t xml:space="preserve"> </w:t>
      </w:r>
      <w:r>
        <w:rPr>
          <w:rFonts w:ascii="Times New Roman" w:hAnsi="Times New Roman" w:cs="Times New Roman"/>
          <w:lang w:val="uk-UA"/>
        </w:rPr>
        <w:t>(</w:t>
      </w:r>
      <w:r w:rsidR="00AE2ADE" w:rsidRPr="00AE2ADE">
        <w:rPr>
          <w:rFonts w:ascii="Times New Roman" w:hAnsi="Times New Roman" w:cs="Times New Roman"/>
          <w:lang w:val="uk-UA"/>
        </w:rPr>
        <w:t>оновлення в салонах</w:t>
      </w:r>
      <w:r w:rsidR="007B65E8">
        <w:rPr>
          <w:rFonts w:ascii="Times New Roman" w:hAnsi="Times New Roman" w:cs="Times New Roman"/>
          <w:lang w:val="uk-UA"/>
        </w:rPr>
        <w:t xml:space="preserve"> транспортних засобів інформації</w:t>
      </w:r>
      <w:r w:rsidR="00AE2ADE" w:rsidRPr="00AE2ADE">
        <w:rPr>
          <w:rFonts w:ascii="Times New Roman" w:hAnsi="Times New Roman" w:cs="Times New Roman"/>
          <w:lang w:val="uk-UA"/>
        </w:rPr>
        <w:t xml:space="preserve"> про зміну вартості проїзду)</w:t>
      </w:r>
      <w:r w:rsidR="00AE2ADE">
        <w:rPr>
          <w:rFonts w:ascii="Times New Roman" w:hAnsi="Times New Roman" w:cs="Times New Roman"/>
          <w:lang w:val="uk-UA"/>
        </w:rPr>
        <w:t>.</w:t>
      </w:r>
    </w:p>
    <w:p w:rsidR="00144E3A" w:rsidRDefault="00144E3A" w:rsidP="005A1DEF">
      <w:pPr>
        <w:pStyle w:val="11"/>
        <w:shd w:val="clear" w:color="auto" w:fill="auto"/>
        <w:tabs>
          <w:tab w:val="left" w:leader="underscore" w:pos="9778"/>
        </w:tabs>
        <w:spacing w:line="322" w:lineRule="exact"/>
        <w:jc w:val="both"/>
        <w:rPr>
          <w:rFonts w:ascii="Times New Roman" w:hAnsi="Times New Roman" w:cs="Times New Roman"/>
          <w:lang w:val="uk-U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87"/>
        <w:gridCol w:w="3723"/>
        <w:gridCol w:w="2169"/>
        <w:gridCol w:w="1474"/>
        <w:gridCol w:w="932"/>
      </w:tblGrid>
      <w:tr w:rsidR="00144E3A" w:rsidRPr="00144E3A" w:rsidTr="00ED25E1">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proofErr w:type="spellStart"/>
            <w:r w:rsidRPr="00144E3A">
              <w:rPr>
                <w:color w:val="000000"/>
              </w:rPr>
              <w:t>Порядковий</w:t>
            </w:r>
            <w:proofErr w:type="spellEnd"/>
            <w:r w:rsidRPr="00144E3A">
              <w:rPr>
                <w:color w:val="000000"/>
              </w:rPr>
              <w:t xml:space="preserve"> номер</w:t>
            </w:r>
          </w:p>
        </w:tc>
        <w:tc>
          <w:tcPr>
            <w:tcW w:w="3723" w:type="dxa"/>
            <w:shd w:val="clear" w:color="auto" w:fill="FFFFFF"/>
            <w:hideMark/>
          </w:tcPr>
          <w:p w:rsidR="00144E3A" w:rsidRPr="00144E3A" w:rsidRDefault="00144E3A" w:rsidP="00144E3A">
            <w:pPr>
              <w:spacing w:before="150" w:after="150" w:line="15" w:lineRule="atLeast"/>
              <w:jc w:val="center"/>
              <w:rPr>
                <w:color w:val="000000"/>
              </w:rPr>
            </w:pPr>
            <w:proofErr w:type="spellStart"/>
            <w:r w:rsidRPr="00144E3A">
              <w:rPr>
                <w:color w:val="000000"/>
              </w:rPr>
              <w:t>Найменування</w:t>
            </w:r>
            <w:proofErr w:type="spellEnd"/>
            <w:r w:rsidRPr="00144E3A">
              <w:rPr>
                <w:color w:val="000000"/>
              </w:rPr>
              <w:t xml:space="preserve"> </w:t>
            </w:r>
            <w:proofErr w:type="spellStart"/>
            <w:r w:rsidRPr="00144E3A">
              <w:rPr>
                <w:color w:val="000000"/>
              </w:rPr>
              <w:t>оцінки</w:t>
            </w:r>
            <w:proofErr w:type="spellEnd"/>
          </w:p>
        </w:tc>
        <w:tc>
          <w:tcPr>
            <w:tcW w:w="2169"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 xml:space="preserve">У перший </w:t>
            </w:r>
            <w:proofErr w:type="spellStart"/>
            <w:proofErr w:type="gramStart"/>
            <w:r w:rsidRPr="00144E3A">
              <w:rPr>
                <w:color w:val="000000"/>
              </w:rPr>
              <w:t>р</w:t>
            </w:r>
            <w:proofErr w:type="gramEnd"/>
            <w:r w:rsidRPr="00144E3A">
              <w:rPr>
                <w:color w:val="000000"/>
              </w:rPr>
              <w:t>ік</w:t>
            </w:r>
            <w:proofErr w:type="spellEnd"/>
            <w:r w:rsidRPr="00144E3A">
              <w:rPr>
                <w:color w:val="000000"/>
              </w:rPr>
              <w:t xml:space="preserve"> (</w:t>
            </w:r>
            <w:proofErr w:type="spellStart"/>
            <w:r w:rsidRPr="00144E3A">
              <w:rPr>
                <w:color w:val="000000"/>
              </w:rPr>
              <w:t>стартовий</w:t>
            </w:r>
            <w:proofErr w:type="spellEnd"/>
            <w:r w:rsidRPr="00144E3A">
              <w:rPr>
                <w:color w:val="000000"/>
              </w:rPr>
              <w:t xml:space="preserve"> </w:t>
            </w:r>
            <w:proofErr w:type="spellStart"/>
            <w:r w:rsidRPr="00144E3A">
              <w:rPr>
                <w:color w:val="000000"/>
              </w:rPr>
              <w:t>рік</w:t>
            </w:r>
            <w:proofErr w:type="spellEnd"/>
            <w:r w:rsidRPr="00144E3A">
              <w:rPr>
                <w:color w:val="000000"/>
              </w:rPr>
              <w:t xml:space="preserve"> </w:t>
            </w:r>
            <w:proofErr w:type="spellStart"/>
            <w:r w:rsidRPr="00144E3A">
              <w:rPr>
                <w:color w:val="000000"/>
              </w:rPr>
              <w:t>впровадження</w:t>
            </w:r>
            <w:proofErr w:type="spellEnd"/>
            <w:r w:rsidRPr="00144E3A">
              <w:rPr>
                <w:color w:val="000000"/>
              </w:rPr>
              <w:t xml:space="preserve"> </w:t>
            </w:r>
            <w:proofErr w:type="spellStart"/>
            <w:r w:rsidRPr="00144E3A">
              <w:rPr>
                <w:color w:val="000000"/>
              </w:rPr>
              <w:t>регулювання</w:t>
            </w:r>
            <w:proofErr w:type="spellEnd"/>
            <w:r w:rsidRPr="00144E3A">
              <w:rPr>
                <w:color w:val="000000"/>
              </w:rPr>
              <w:t>)</w:t>
            </w:r>
          </w:p>
        </w:tc>
        <w:tc>
          <w:tcPr>
            <w:tcW w:w="1474" w:type="dxa"/>
            <w:shd w:val="clear" w:color="auto" w:fill="FFFFFF"/>
            <w:hideMark/>
          </w:tcPr>
          <w:p w:rsidR="00144E3A" w:rsidRPr="00144E3A" w:rsidRDefault="00144E3A" w:rsidP="00144E3A">
            <w:pPr>
              <w:spacing w:before="150" w:after="150" w:line="15" w:lineRule="atLeast"/>
              <w:jc w:val="center"/>
              <w:rPr>
                <w:color w:val="000000"/>
              </w:rPr>
            </w:pPr>
            <w:proofErr w:type="spellStart"/>
            <w:r w:rsidRPr="00144E3A">
              <w:rPr>
                <w:color w:val="000000"/>
              </w:rPr>
              <w:t>Періодичні</w:t>
            </w:r>
            <w:proofErr w:type="spellEnd"/>
            <w:r w:rsidRPr="00144E3A">
              <w:rPr>
                <w:color w:val="000000"/>
              </w:rPr>
              <w:t xml:space="preserve"> (за </w:t>
            </w:r>
            <w:proofErr w:type="spellStart"/>
            <w:r w:rsidRPr="00144E3A">
              <w:rPr>
                <w:color w:val="000000"/>
              </w:rPr>
              <w:t>наступний</w:t>
            </w:r>
            <w:proofErr w:type="spellEnd"/>
            <w:r w:rsidRPr="00144E3A">
              <w:rPr>
                <w:color w:val="000000"/>
              </w:rPr>
              <w:t xml:space="preserve"> </w:t>
            </w:r>
            <w:proofErr w:type="spellStart"/>
            <w:proofErr w:type="gramStart"/>
            <w:r w:rsidRPr="00144E3A">
              <w:rPr>
                <w:color w:val="000000"/>
              </w:rPr>
              <w:t>р</w:t>
            </w:r>
            <w:proofErr w:type="gramEnd"/>
            <w:r w:rsidRPr="00144E3A">
              <w:rPr>
                <w:color w:val="000000"/>
              </w:rPr>
              <w:t>ік</w:t>
            </w:r>
            <w:proofErr w:type="spellEnd"/>
            <w:r w:rsidRPr="00144E3A">
              <w:rPr>
                <w:color w:val="000000"/>
              </w:rPr>
              <w:t>)</w:t>
            </w:r>
          </w:p>
        </w:tc>
        <w:tc>
          <w:tcPr>
            <w:tcW w:w="932" w:type="dxa"/>
            <w:shd w:val="clear" w:color="auto" w:fill="FFFFFF"/>
            <w:hideMark/>
          </w:tcPr>
          <w:p w:rsidR="00144E3A" w:rsidRPr="00144E3A" w:rsidRDefault="00144E3A" w:rsidP="00144E3A">
            <w:pPr>
              <w:spacing w:before="150" w:after="150" w:line="15" w:lineRule="atLeast"/>
              <w:jc w:val="center"/>
              <w:rPr>
                <w:color w:val="000000"/>
              </w:rPr>
            </w:pPr>
            <w:proofErr w:type="spellStart"/>
            <w:r w:rsidRPr="00144E3A">
              <w:rPr>
                <w:color w:val="000000"/>
              </w:rPr>
              <w:t>Витрати</w:t>
            </w:r>
            <w:proofErr w:type="spellEnd"/>
            <w:r w:rsidRPr="00144E3A">
              <w:rPr>
                <w:color w:val="000000"/>
              </w:rPr>
              <w:t xml:space="preserve"> за </w:t>
            </w:r>
            <w:r w:rsidRPr="00144E3A">
              <w:rPr>
                <w:color w:val="000000"/>
              </w:rPr>
              <w:br/>
            </w:r>
            <w:proofErr w:type="spellStart"/>
            <w:proofErr w:type="gramStart"/>
            <w:r w:rsidRPr="00144E3A">
              <w:rPr>
                <w:color w:val="000000"/>
              </w:rPr>
              <w:t>п’ять</w:t>
            </w:r>
            <w:proofErr w:type="spellEnd"/>
            <w:proofErr w:type="gramEnd"/>
            <w:r w:rsidRPr="00144E3A">
              <w:rPr>
                <w:color w:val="000000"/>
              </w:rPr>
              <w:t xml:space="preserve"> </w:t>
            </w:r>
            <w:proofErr w:type="spellStart"/>
            <w:r w:rsidRPr="00144E3A">
              <w:rPr>
                <w:color w:val="000000"/>
              </w:rPr>
              <w:t>років</w:t>
            </w:r>
            <w:proofErr w:type="spellEnd"/>
          </w:p>
        </w:tc>
      </w:tr>
      <w:tr w:rsidR="00144E3A" w:rsidRPr="00144E3A" w:rsidTr="00ED25E1">
        <w:trPr>
          <w:trHeight w:val="15"/>
        </w:trPr>
        <w:tc>
          <w:tcPr>
            <w:tcW w:w="9685" w:type="dxa"/>
            <w:gridSpan w:val="5"/>
            <w:shd w:val="clear" w:color="auto" w:fill="FFFFFF"/>
            <w:hideMark/>
          </w:tcPr>
          <w:p w:rsidR="00144E3A" w:rsidRPr="00144E3A" w:rsidRDefault="00144E3A" w:rsidP="00144E3A">
            <w:pPr>
              <w:spacing w:before="150" w:after="150" w:line="15" w:lineRule="atLeast"/>
              <w:jc w:val="center"/>
              <w:rPr>
                <w:color w:val="000000"/>
              </w:rPr>
            </w:pPr>
            <w:proofErr w:type="spellStart"/>
            <w:r w:rsidRPr="00144E3A">
              <w:rPr>
                <w:color w:val="000000"/>
              </w:rPr>
              <w:t>Оцінка</w:t>
            </w:r>
            <w:proofErr w:type="spellEnd"/>
            <w:r w:rsidRPr="00144E3A">
              <w:rPr>
                <w:color w:val="000000"/>
              </w:rPr>
              <w:t xml:space="preserve"> “</w:t>
            </w:r>
            <w:proofErr w:type="spellStart"/>
            <w:r w:rsidRPr="00144E3A">
              <w:rPr>
                <w:color w:val="000000"/>
              </w:rPr>
              <w:t>прямих</w:t>
            </w:r>
            <w:proofErr w:type="spellEnd"/>
            <w:r w:rsidRPr="00144E3A">
              <w:rPr>
                <w:color w:val="000000"/>
              </w:rPr>
              <w:t xml:space="preserve">” </w:t>
            </w:r>
            <w:proofErr w:type="spellStart"/>
            <w:r w:rsidRPr="00144E3A">
              <w:rPr>
                <w:color w:val="000000"/>
              </w:rPr>
              <w:t>витрат</w:t>
            </w:r>
            <w:proofErr w:type="spellEnd"/>
            <w:r w:rsidRPr="00144E3A">
              <w:rPr>
                <w:color w:val="000000"/>
              </w:rPr>
              <w:t xml:space="preserve"> </w:t>
            </w:r>
            <w:proofErr w:type="spellStart"/>
            <w:r w:rsidRPr="00144E3A">
              <w:rPr>
                <w:color w:val="000000"/>
              </w:rPr>
              <w:t>суб’єктів</w:t>
            </w:r>
            <w:proofErr w:type="spellEnd"/>
            <w:r w:rsidRPr="00144E3A">
              <w:rPr>
                <w:color w:val="000000"/>
              </w:rPr>
              <w:t xml:space="preserve"> малого </w:t>
            </w:r>
            <w:proofErr w:type="spellStart"/>
            <w:proofErr w:type="gramStart"/>
            <w:r w:rsidRPr="00144E3A">
              <w:rPr>
                <w:color w:val="000000"/>
              </w:rPr>
              <w:t>п</w:t>
            </w:r>
            <w:proofErr w:type="gramEnd"/>
            <w:r w:rsidRPr="00144E3A">
              <w:rPr>
                <w:color w:val="000000"/>
              </w:rPr>
              <w:t>ідприємництва</w:t>
            </w:r>
            <w:proofErr w:type="spellEnd"/>
            <w:r w:rsidRPr="00144E3A">
              <w:rPr>
                <w:color w:val="000000"/>
              </w:rPr>
              <w:t xml:space="preserve"> на </w:t>
            </w:r>
            <w:proofErr w:type="spellStart"/>
            <w:r w:rsidRPr="00144E3A">
              <w:rPr>
                <w:color w:val="000000"/>
              </w:rPr>
              <w:t>виконання</w:t>
            </w:r>
            <w:proofErr w:type="spellEnd"/>
            <w:r w:rsidRPr="00144E3A">
              <w:rPr>
                <w:color w:val="000000"/>
              </w:rPr>
              <w:t xml:space="preserve"> </w:t>
            </w:r>
            <w:proofErr w:type="spellStart"/>
            <w:r w:rsidRPr="00144E3A">
              <w:rPr>
                <w:color w:val="000000"/>
              </w:rPr>
              <w:t>регулювання</w:t>
            </w:r>
            <w:proofErr w:type="spellEnd"/>
          </w:p>
        </w:tc>
      </w:tr>
      <w:tr w:rsidR="00144E3A" w:rsidRPr="00144E3A" w:rsidTr="00E01567">
        <w:trPr>
          <w:trHeight w:val="1213"/>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1</w:t>
            </w:r>
          </w:p>
        </w:tc>
        <w:tc>
          <w:tcPr>
            <w:tcW w:w="3723" w:type="dxa"/>
            <w:shd w:val="clear" w:color="auto" w:fill="FFFFFF"/>
            <w:hideMark/>
          </w:tcPr>
          <w:p w:rsidR="00144E3A" w:rsidRPr="00ED25E1" w:rsidRDefault="00144E3A" w:rsidP="00ED25E1">
            <w:pPr>
              <w:spacing w:before="150" w:after="150"/>
              <w:rPr>
                <w:color w:val="000000"/>
                <w:lang w:val="uk-UA"/>
              </w:rPr>
            </w:pPr>
            <w:proofErr w:type="spellStart"/>
            <w:r w:rsidRPr="00144E3A">
              <w:rPr>
                <w:color w:val="000000"/>
              </w:rPr>
              <w:t>Придбання</w:t>
            </w:r>
            <w:proofErr w:type="spellEnd"/>
            <w:r w:rsidRPr="00144E3A">
              <w:rPr>
                <w:color w:val="000000"/>
              </w:rPr>
              <w:t xml:space="preserve"> </w:t>
            </w:r>
            <w:proofErr w:type="spellStart"/>
            <w:r w:rsidRPr="00144E3A">
              <w:rPr>
                <w:color w:val="000000"/>
              </w:rPr>
              <w:t>необхідного</w:t>
            </w:r>
            <w:proofErr w:type="spellEnd"/>
            <w:r w:rsidRPr="00144E3A">
              <w:rPr>
                <w:color w:val="000000"/>
              </w:rPr>
              <w:t xml:space="preserve"> </w:t>
            </w:r>
            <w:proofErr w:type="spellStart"/>
            <w:r w:rsidRPr="00144E3A">
              <w:rPr>
                <w:color w:val="000000"/>
              </w:rPr>
              <w:t>обладнання</w:t>
            </w:r>
            <w:proofErr w:type="spellEnd"/>
            <w:r w:rsidR="00ED25E1">
              <w:rPr>
                <w:color w:val="000000"/>
              </w:rPr>
              <w:t xml:space="preserve"> (</w:t>
            </w:r>
            <w:proofErr w:type="spellStart"/>
            <w:r w:rsidR="00ED25E1">
              <w:rPr>
                <w:color w:val="000000"/>
              </w:rPr>
              <w:t>пристрої</w:t>
            </w:r>
            <w:proofErr w:type="gramStart"/>
            <w:r w:rsidR="00ED25E1">
              <w:rPr>
                <w:color w:val="000000"/>
              </w:rPr>
              <w:t>в</w:t>
            </w:r>
            <w:proofErr w:type="spellEnd"/>
            <w:proofErr w:type="gramEnd"/>
            <w:r w:rsidR="00ED25E1">
              <w:rPr>
                <w:color w:val="000000"/>
              </w:rPr>
              <w:t xml:space="preserve">, машин, </w:t>
            </w:r>
            <w:proofErr w:type="spellStart"/>
            <w:r w:rsidR="00ED25E1">
              <w:rPr>
                <w:color w:val="000000"/>
              </w:rPr>
              <w:t>механізмів</w:t>
            </w:r>
            <w:proofErr w:type="spellEnd"/>
            <w:r w:rsidR="00ED25E1">
              <w:rPr>
                <w:color w:val="000000"/>
              </w:rPr>
              <w:t>)</w:t>
            </w:r>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932" w:type="dxa"/>
            <w:shd w:val="clear" w:color="auto" w:fill="FFFFFF"/>
            <w:vAlign w:val="center"/>
          </w:tcPr>
          <w:p w:rsidR="00E01567" w:rsidRPr="00E01567" w:rsidRDefault="00E01567" w:rsidP="00ED25E1">
            <w:pPr>
              <w:spacing w:before="150" w:after="150"/>
              <w:jc w:val="center"/>
              <w:rPr>
                <w:color w:val="000000"/>
                <w:lang w:val="en-US"/>
              </w:rPr>
            </w:pPr>
            <w:r>
              <w:rPr>
                <w:color w:val="000000"/>
                <w:lang w:val="en-US"/>
              </w:rPr>
              <w:t>-</w:t>
            </w:r>
          </w:p>
        </w:tc>
      </w:tr>
      <w:tr w:rsidR="00144E3A" w:rsidRPr="00144E3A" w:rsidTr="00E01567">
        <w:trPr>
          <w:trHeight w:val="1321"/>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2</w:t>
            </w:r>
          </w:p>
        </w:tc>
        <w:tc>
          <w:tcPr>
            <w:tcW w:w="3723" w:type="dxa"/>
            <w:shd w:val="clear" w:color="auto" w:fill="FFFFFF"/>
            <w:hideMark/>
          </w:tcPr>
          <w:p w:rsidR="00144E3A" w:rsidRPr="00ED25E1" w:rsidRDefault="00144E3A" w:rsidP="00ED25E1">
            <w:pPr>
              <w:spacing w:before="150" w:after="150"/>
              <w:rPr>
                <w:color w:val="000000"/>
                <w:lang w:val="uk-UA"/>
              </w:rPr>
            </w:pPr>
            <w:proofErr w:type="spellStart"/>
            <w:r w:rsidRPr="00144E3A">
              <w:rPr>
                <w:color w:val="000000"/>
              </w:rPr>
              <w:t>Процедури</w:t>
            </w:r>
            <w:proofErr w:type="spellEnd"/>
            <w:r w:rsidRPr="00144E3A">
              <w:rPr>
                <w:color w:val="000000"/>
              </w:rPr>
              <w:t xml:space="preserve"> </w:t>
            </w:r>
            <w:proofErr w:type="spellStart"/>
            <w:r w:rsidRPr="00144E3A">
              <w:rPr>
                <w:color w:val="000000"/>
              </w:rPr>
              <w:t>повірки</w:t>
            </w:r>
            <w:proofErr w:type="spellEnd"/>
            <w:r w:rsidRPr="00144E3A">
              <w:rPr>
                <w:color w:val="000000"/>
              </w:rPr>
              <w:t xml:space="preserve"> та/</w:t>
            </w:r>
            <w:proofErr w:type="spellStart"/>
            <w:r w:rsidRPr="00144E3A">
              <w:rPr>
                <w:color w:val="000000"/>
              </w:rPr>
              <w:t>або</w:t>
            </w:r>
            <w:proofErr w:type="spellEnd"/>
            <w:r w:rsidRPr="00144E3A">
              <w:rPr>
                <w:color w:val="000000"/>
              </w:rPr>
              <w:t xml:space="preserve"> постановки на </w:t>
            </w:r>
            <w:proofErr w:type="spellStart"/>
            <w:r w:rsidRPr="00144E3A">
              <w:rPr>
                <w:color w:val="000000"/>
              </w:rPr>
              <w:t>відповідний</w:t>
            </w:r>
            <w:proofErr w:type="spellEnd"/>
            <w:r w:rsidRPr="00144E3A">
              <w:rPr>
                <w:color w:val="000000"/>
              </w:rPr>
              <w:t xml:space="preserve"> </w:t>
            </w:r>
            <w:proofErr w:type="spellStart"/>
            <w:proofErr w:type="gramStart"/>
            <w:r w:rsidRPr="00144E3A">
              <w:rPr>
                <w:color w:val="000000"/>
              </w:rPr>
              <w:t>обл</w:t>
            </w:r>
            <w:proofErr w:type="gramEnd"/>
            <w:r w:rsidRPr="00144E3A">
              <w:rPr>
                <w:color w:val="000000"/>
              </w:rPr>
              <w:t>ік</w:t>
            </w:r>
            <w:proofErr w:type="spellEnd"/>
            <w:r w:rsidRPr="00144E3A">
              <w:rPr>
                <w:color w:val="000000"/>
              </w:rPr>
              <w:t xml:space="preserve"> у </w:t>
            </w:r>
            <w:proofErr w:type="spellStart"/>
            <w:r w:rsidRPr="00144E3A">
              <w:rPr>
                <w:color w:val="000000"/>
              </w:rPr>
              <w:t>визначеному</w:t>
            </w:r>
            <w:proofErr w:type="spellEnd"/>
            <w:r w:rsidRPr="00144E3A">
              <w:rPr>
                <w:color w:val="000000"/>
              </w:rPr>
              <w:t xml:space="preserve"> </w:t>
            </w:r>
            <w:proofErr w:type="spellStart"/>
            <w:r w:rsidRPr="00144E3A">
              <w:rPr>
                <w:color w:val="000000"/>
              </w:rPr>
              <w:t>органі</w:t>
            </w:r>
            <w:proofErr w:type="spellEnd"/>
            <w:r w:rsidRPr="00144E3A">
              <w:rPr>
                <w:color w:val="000000"/>
              </w:rPr>
              <w:t xml:space="preserve"> </w:t>
            </w:r>
            <w:proofErr w:type="spellStart"/>
            <w:r w:rsidRPr="00144E3A">
              <w:rPr>
                <w:color w:val="000000"/>
              </w:rPr>
              <w:t>державної</w:t>
            </w:r>
            <w:proofErr w:type="spellEnd"/>
            <w:r w:rsidRPr="00144E3A">
              <w:rPr>
                <w:color w:val="000000"/>
              </w:rPr>
              <w:t xml:space="preserve"> </w:t>
            </w:r>
            <w:proofErr w:type="spellStart"/>
            <w:r w:rsidRPr="00144E3A">
              <w:rPr>
                <w:color w:val="000000"/>
              </w:rPr>
              <w:t>вл</w:t>
            </w:r>
            <w:r w:rsidR="00ED25E1">
              <w:rPr>
                <w:color w:val="000000"/>
              </w:rPr>
              <w:t>ади</w:t>
            </w:r>
            <w:proofErr w:type="spellEnd"/>
            <w:r w:rsidR="00ED25E1">
              <w:rPr>
                <w:color w:val="000000"/>
              </w:rPr>
              <w:t xml:space="preserve"> </w:t>
            </w:r>
            <w:proofErr w:type="spellStart"/>
            <w:r w:rsidR="00ED25E1">
              <w:rPr>
                <w:color w:val="000000"/>
              </w:rPr>
              <w:t>чи</w:t>
            </w:r>
            <w:proofErr w:type="spellEnd"/>
            <w:r w:rsidR="00ED25E1">
              <w:rPr>
                <w:color w:val="000000"/>
              </w:rPr>
              <w:t xml:space="preserve"> </w:t>
            </w:r>
            <w:proofErr w:type="spellStart"/>
            <w:r w:rsidR="00ED25E1">
              <w:rPr>
                <w:color w:val="000000"/>
              </w:rPr>
              <w:t>місцевого</w:t>
            </w:r>
            <w:proofErr w:type="spellEnd"/>
            <w:r w:rsidR="00ED25E1">
              <w:rPr>
                <w:color w:val="000000"/>
              </w:rPr>
              <w:t xml:space="preserve"> </w:t>
            </w:r>
            <w:proofErr w:type="spellStart"/>
            <w:r w:rsidR="00ED25E1">
              <w:rPr>
                <w:color w:val="000000"/>
              </w:rPr>
              <w:t>самоврядування</w:t>
            </w:r>
            <w:proofErr w:type="spellEnd"/>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932" w:type="dxa"/>
            <w:shd w:val="clear" w:color="auto" w:fill="FFFFFF"/>
            <w:vAlign w:val="center"/>
          </w:tcPr>
          <w:p w:rsidR="00E01567" w:rsidRPr="00E01567" w:rsidRDefault="00E01567" w:rsidP="00ED25E1">
            <w:pPr>
              <w:spacing w:before="150" w:after="150"/>
              <w:jc w:val="center"/>
              <w:rPr>
                <w:color w:val="000000"/>
                <w:lang w:val="en-US"/>
              </w:rPr>
            </w:pPr>
            <w:r>
              <w:rPr>
                <w:color w:val="000000"/>
                <w:lang w:val="en-US"/>
              </w:rPr>
              <w:t>-</w:t>
            </w:r>
          </w:p>
        </w:tc>
      </w:tr>
      <w:tr w:rsidR="00144E3A" w:rsidRPr="00144E3A" w:rsidTr="00E01567">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3</w:t>
            </w:r>
          </w:p>
        </w:tc>
        <w:tc>
          <w:tcPr>
            <w:tcW w:w="3723" w:type="dxa"/>
            <w:shd w:val="clear" w:color="auto" w:fill="FFFFFF"/>
            <w:hideMark/>
          </w:tcPr>
          <w:p w:rsidR="00144E3A" w:rsidRPr="00ED25E1" w:rsidRDefault="00144E3A" w:rsidP="00ED25E1">
            <w:pPr>
              <w:spacing w:before="150" w:after="150"/>
              <w:rPr>
                <w:color w:val="000000"/>
                <w:lang w:val="uk-UA"/>
              </w:rPr>
            </w:pPr>
            <w:proofErr w:type="spellStart"/>
            <w:r w:rsidRPr="00144E3A">
              <w:rPr>
                <w:color w:val="000000"/>
              </w:rPr>
              <w:t>Процедури</w:t>
            </w:r>
            <w:proofErr w:type="spellEnd"/>
            <w:r w:rsidRPr="00144E3A">
              <w:rPr>
                <w:color w:val="000000"/>
              </w:rPr>
              <w:t xml:space="preserve"> </w:t>
            </w:r>
            <w:proofErr w:type="spellStart"/>
            <w:r w:rsidRPr="00144E3A">
              <w:rPr>
                <w:color w:val="000000"/>
              </w:rPr>
              <w:t>експлуатації</w:t>
            </w:r>
            <w:proofErr w:type="spellEnd"/>
            <w:r w:rsidRPr="00144E3A">
              <w:rPr>
                <w:color w:val="000000"/>
              </w:rPr>
              <w:t xml:space="preserve"> </w:t>
            </w:r>
            <w:proofErr w:type="spellStart"/>
            <w:r w:rsidRPr="00144E3A">
              <w:rPr>
                <w:color w:val="000000"/>
              </w:rPr>
              <w:t>обладнання</w:t>
            </w:r>
            <w:proofErr w:type="spellEnd"/>
            <w:r w:rsidRPr="00144E3A">
              <w:rPr>
                <w:color w:val="000000"/>
              </w:rPr>
              <w:t xml:space="preserve"> (</w:t>
            </w:r>
            <w:proofErr w:type="spellStart"/>
            <w:r w:rsidRPr="00144E3A">
              <w:rPr>
                <w:color w:val="000000"/>
              </w:rPr>
              <w:t>експлуатаційн</w:t>
            </w:r>
            <w:r w:rsidR="00ED25E1">
              <w:rPr>
                <w:color w:val="000000"/>
              </w:rPr>
              <w:t>і</w:t>
            </w:r>
            <w:proofErr w:type="spellEnd"/>
            <w:r w:rsidR="00ED25E1">
              <w:rPr>
                <w:color w:val="000000"/>
              </w:rPr>
              <w:t xml:space="preserve"> </w:t>
            </w:r>
            <w:proofErr w:type="spellStart"/>
            <w:r w:rsidR="00ED25E1">
              <w:rPr>
                <w:color w:val="000000"/>
              </w:rPr>
              <w:t>витрати</w:t>
            </w:r>
            <w:proofErr w:type="spellEnd"/>
            <w:r w:rsidR="00ED25E1">
              <w:rPr>
                <w:color w:val="000000"/>
              </w:rPr>
              <w:t xml:space="preserve"> - </w:t>
            </w:r>
            <w:proofErr w:type="spellStart"/>
            <w:r w:rsidR="00ED25E1">
              <w:rPr>
                <w:color w:val="000000"/>
              </w:rPr>
              <w:t>витратні</w:t>
            </w:r>
            <w:proofErr w:type="spellEnd"/>
            <w:r w:rsidR="00ED25E1">
              <w:rPr>
                <w:color w:val="000000"/>
              </w:rPr>
              <w:t xml:space="preserve"> </w:t>
            </w:r>
            <w:proofErr w:type="spellStart"/>
            <w:r w:rsidR="00ED25E1">
              <w:rPr>
                <w:color w:val="000000"/>
              </w:rPr>
              <w:t>матеріали</w:t>
            </w:r>
            <w:proofErr w:type="spellEnd"/>
            <w:r w:rsidR="00ED25E1">
              <w:rPr>
                <w:color w:val="000000"/>
              </w:rPr>
              <w:t>)</w:t>
            </w:r>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932" w:type="dxa"/>
            <w:shd w:val="clear" w:color="auto" w:fill="FFFFFF"/>
            <w:vAlign w:val="center"/>
          </w:tcPr>
          <w:p w:rsidR="00E01567" w:rsidRPr="00E01567" w:rsidRDefault="00E01567" w:rsidP="00ED25E1">
            <w:pPr>
              <w:spacing w:before="150" w:after="150"/>
              <w:jc w:val="center"/>
              <w:rPr>
                <w:color w:val="000000"/>
                <w:lang w:val="en-US"/>
              </w:rPr>
            </w:pPr>
            <w:r>
              <w:rPr>
                <w:color w:val="000000"/>
                <w:lang w:val="en-US"/>
              </w:rPr>
              <w:t>-</w:t>
            </w:r>
          </w:p>
        </w:tc>
      </w:tr>
      <w:tr w:rsidR="00144E3A" w:rsidRPr="00144E3A" w:rsidTr="00E01567">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4</w:t>
            </w:r>
          </w:p>
        </w:tc>
        <w:tc>
          <w:tcPr>
            <w:tcW w:w="3723" w:type="dxa"/>
            <w:shd w:val="clear" w:color="auto" w:fill="FFFFFF"/>
            <w:hideMark/>
          </w:tcPr>
          <w:p w:rsidR="00144E3A" w:rsidRPr="00ED25E1" w:rsidRDefault="00144E3A" w:rsidP="00ED25E1">
            <w:pPr>
              <w:spacing w:before="150" w:after="150"/>
              <w:rPr>
                <w:color w:val="000000"/>
              </w:rPr>
            </w:pPr>
            <w:proofErr w:type="spellStart"/>
            <w:r w:rsidRPr="00144E3A">
              <w:rPr>
                <w:color w:val="000000"/>
              </w:rPr>
              <w:t>Процедури</w:t>
            </w:r>
            <w:proofErr w:type="spellEnd"/>
            <w:r w:rsidRPr="00144E3A">
              <w:rPr>
                <w:color w:val="000000"/>
              </w:rPr>
              <w:t xml:space="preserve"> </w:t>
            </w:r>
            <w:proofErr w:type="spellStart"/>
            <w:r w:rsidRPr="00144E3A">
              <w:rPr>
                <w:color w:val="000000"/>
              </w:rPr>
              <w:t>обслуговування</w:t>
            </w:r>
            <w:proofErr w:type="spellEnd"/>
            <w:r w:rsidRPr="00144E3A">
              <w:rPr>
                <w:color w:val="000000"/>
              </w:rPr>
              <w:t xml:space="preserve"> </w:t>
            </w:r>
            <w:proofErr w:type="spellStart"/>
            <w:r w:rsidRPr="00144E3A">
              <w:rPr>
                <w:color w:val="000000"/>
              </w:rPr>
              <w:t>облад</w:t>
            </w:r>
            <w:r w:rsidR="00ED25E1">
              <w:rPr>
                <w:color w:val="000000"/>
              </w:rPr>
              <w:t>нання</w:t>
            </w:r>
            <w:proofErr w:type="spellEnd"/>
            <w:r w:rsidR="00ED25E1">
              <w:rPr>
                <w:color w:val="000000"/>
              </w:rPr>
              <w:t xml:space="preserve"> (</w:t>
            </w:r>
            <w:proofErr w:type="spellStart"/>
            <w:proofErr w:type="gramStart"/>
            <w:r w:rsidR="00ED25E1">
              <w:rPr>
                <w:color w:val="000000"/>
              </w:rPr>
              <w:t>техн</w:t>
            </w:r>
            <w:proofErr w:type="gramEnd"/>
            <w:r w:rsidR="00ED25E1">
              <w:rPr>
                <w:color w:val="000000"/>
              </w:rPr>
              <w:t>ічне</w:t>
            </w:r>
            <w:proofErr w:type="spellEnd"/>
            <w:r w:rsidR="00ED25E1">
              <w:rPr>
                <w:color w:val="000000"/>
              </w:rPr>
              <w:t xml:space="preserve"> </w:t>
            </w:r>
            <w:proofErr w:type="spellStart"/>
            <w:r w:rsidR="00ED25E1">
              <w:rPr>
                <w:color w:val="000000"/>
              </w:rPr>
              <w:t>обслуговування</w:t>
            </w:r>
            <w:proofErr w:type="spellEnd"/>
            <w:r w:rsidR="00ED25E1">
              <w:rPr>
                <w:color w:val="000000"/>
              </w:rPr>
              <w:t>)</w:t>
            </w:r>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932" w:type="dxa"/>
            <w:shd w:val="clear" w:color="auto" w:fill="FFFFFF"/>
            <w:vAlign w:val="center"/>
          </w:tcPr>
          <w:p w:rsidR="00E01567" w:rsidRPr="00E01567" w:rsidRDefault="00E01567" w:rsidP="00ED25E1">
            <w:pPr>
              <w:spacing w:before="150" w:after="150"/>
              <w:jc w:val="center"/>
              <w:rPr>
                <w:color w:val="000000"/>
                <w:lang w:val="en-US"/>
              </w:rPr>
            </w:pPr>
            <w:r>
              <w:rPr>
                <w:color w:val="000000"/>
                <w:lang w:val="en-US"/>
              </w:rPr>
              <w:t>-</w:t>
            </w:r>
          </w:p>
        </w:tc>
      </w:tr>
      <w:tr w:rsidR="00144E3A" w:rsidRPr="00144E3A" w:rsidTr="009A548B">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5</w:t>
            </w:r>
          </w:p>
        </w:tc>
        <w:tc>
          <w:tcPr>
            <w:tcW w:w="3723" w:type="dxa"/>
            <w:shd w:val="clear" w:color="auto" w:fill="FFFFFF"/>
            <w:hideMark/>
          </w:tcPr>
          <w:p w:rsidR="00144E3A" w:rsidRPr="00ED25E1" w:rsidRDefault="00144E3A" w:rsidP="00144E3A">
            <w:pPr>
              <w:spacing w:before="150" w:after="150" w:line="15" w:lineRule="atLeast"/>
              <w:rPr>
                <w:color w:val="000000"/>
                <w:lang w:val="uk-UA"/>
              </w:rPr>
            </w:pPr>
            <w:proofErr w:type="spellStart"/>
            <w:r w:rsidRPr="00144E3A">
              <w:rPr>
                <w:color w:val="000000"/>
              </w:rPr>
              <w:t>Інші</w:t>
            </w:r>
            <w:proofErr w:type="spellEnd"/>
            <w:r w:rsidRPr="00144E3A">
              <w:rPr>
                <w:color w:val="000000"/>
              </w:rPr>
              <w:t xml:space="preserve"> </w:t>
            </w:r>
            <w:proofErr w:type="spellStart"/>
            <w:r w:rsidRPr="00144E3A">
              <w:rPr>
                <w:color w:val="000000"/>
              </w:rPr>
              <w:t>процедури</w:t>
            </w:r>
            <w:proofErr w:type="spellEnd"/>
            <w:r w:rsidRPr="00144E3A">
              <w:rPr>
                <w:color w:val="000000"/>
              </w:rPr>
              <w:t xml:space="preserve"> (</w:t>
            </w:r>
            <w:proofErr w:type="spellStart"/>
            <w:r w:rsidRPr="00144E3A">
              <w:rPr>
                <w:color w:val="000000"/>
              </w:rPr>
              <w:t>уточнити</w:t>
            </w:r>
            <w:proofErr w:type="spellEnd"/>
            <w:r w:rsidRPr="00144E3A">
              <w:rPr>
                <w:color w:val="000000"/>
              </w:rPr>
              <w:t>)</w:t>
            </w:r>
            <w:r w:rsidR="00ED25E1">
              <w:rPr>
                <w:color w:val="000000"/>
                <w:lang w:val="uk-UA"/>
              </w:rPr>
              <w:t>:</w:t>
            </w:r>
          </w:p>
          <w:p w:rsidR="00ED25E1" w:rsidRDefault="00ED25E1" w:rsidP="00ED25E1">
            <w:pPr>
              <w:pStyle w:val="210"/>
              <w:shd w:val="clear" w:color="auto" w:fill="auto"/>
              <w:spacing w:line="274" w:lineRule="exact"/>
              <w:rPr>
                <w:rStyle w:val="211pt1"/>
              </w:rPr>
            </w:pPr>
            <w:r>
              <w:rPr>
                <w:rStyle w:val="211pt1"/>
              </w:rPr>
              <w:t>витрати на оборотні активи (матеріали, канцелярські товари, тощо), грн..</w:t>
            </w:r>
          </w:p>
          <w:p w:rsidR="00ED25E1" w:rsidRPr="00ED25E1" w:rsidRDefault="007B65E8" w:rsidP="00ED25E1">
            <w:pPr>
              <w:spacing w:before="150" w:after="150" w:line="15" w:lineRule="atLeast"/>
              <w:rPr>
                <w:color w:val="000000"/>
                <w:lang w:val="uk-UA"/>
              </w:rPr>
            </w:pPr>
            <w:r>
              <w:rPr>
                <w:rStyle w:val="211pt1"/>
              </w:rPr>
              <w:t xml:space="preserve">(25 </w:t>
            </w:r>
            <w:proofErr w:type="spellStart"/>
            <w:r>
              <w:rPr>
                <w:rStyle w:val="211pt1"/>
              </w:rPr>
              <w:t>грн</w:t>
            </w:r>
            <w:proofErr w:type="spellEnd"/>
            <w:r>
              <w:rPr>
                <w:rStyle w:val="211pt1"/>
              </w:rPr>
              <w:t>*167 автобусів =  4175,0</w:t>
            </w:r>
            <w:r w:rsidR="00ED25E1">
              <w:rPr>
                <w:rStyle w:val="211pt1"/>
              </w:rPr>
              <w:t xml:space="preserve"> грн.</w:t>
            </w:r>
          </w:p>
        </w:tc>
        <w:tc>
          <w:tcPr>
            <w:tcW w:w="2169" w:type="dxa"/>
            <w:shd w:val="clear" w:color="auto" w:fill="FFFFFF"/>
            <w:vAlign w:val="center"/>
          </w:tcPr>
          <w:p w:rsidR="00144E3A" w:rsidRPr="00ED25E1" w:rsidRDefault="007B65E8" w:rsidP="00ED25E1">
            <w:pPr>
              <w:spacing w:before="150" w:after="150"/>
              <w:jc w:val="center"/>
              <w:rPr>
                <w:color w:val="000000"/>
                <w:lang w:val="uk-UA"/>
              </w:rPr>
            </w:pPr>
            <w:r>
              <w:rPr>
                <w:color w:val="000000"/>
                <w:lang w:val="uk-UA"/>
              </w:rPr>
              <w:t>4175,0</w:t>
            </w:r>
          </w:p>
        </w:tc>
        <w:tc>
          <w:tcPr>
            <w:tcW w:w="1474" w:type="dxa"/>
            <w:shd w:val="clear" w:color="auto" w:fill="FFFFFF"/>
            <w:vAlign w:val="center"/>
          </w:tcPr>
          <w:p w:rsidR="00144E3A" w:rsidRPr="00ED25E1" w:rsidRDefault="007B65E8" w:rsidP="00ED25E1">
            <w:pPr>
              <w:spacing w:before="150" w:after="150"/>
              <w:jc w:val="center"/>
              <w:rPr>
                <w:color w:val="000000"/>
                <w:lang w:val="uk-UA"/>
              </w:rPr>
            </w:pPr>
            <w:r>
              <w:rPr>
                <w:color w:val="000000"/>
                <w:lang w:val="uk-UA"/>
              </w:rPr>
              <w:t>4175,0</w:t>
            </w:r>
          </w:p>
        </w:tc>
        <w:tc>
          <w:tcPr>
            <w:tcW w:w="932" w:type="dxa"/>
            <w:shd w:val="clear" w:color="auto" w:fill="FFFFFF"/>
            <w:vAlign w:val="center"/>
            <w:hideMark/>
          </w:tcPr>
          <w:p w:rsidR="00E01567" w:rsidRPr="00E01567" w:rsidRDefault="00E01567" w:rsidP="00ED25E1">
            <w:pPr>
              <w:spacing w:before="150" w:after="150"/>
              <w:jc w:val="center"/>
              <w:rPr>
                <w:color w:val="000000"/>
                <w:lang w:val="en-US"/>
              </w:rPr>
            </w:pPr>
            <w:r>
              <w:rPr>
                <w:color w:val="000000"/>
                <w:lang w:val="en-US"/>
              </w:rPr>
              <w:t>-</w:t>
            </w:r>
          </w:p>
        </w:tc>
      </w:tr>
      <w:tr w:rsidR="00144E3A" w:rsidRPr="00144E3A" w:rsidTr="00ED25E1">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6</w:t>
            </w:r>
          </w:p>
        </w:tc>
        <w:tc>
          <w:tcPr>
            <w:tcW w:w="3723" w:type="dxa"/>
            <w:shd w:val="clear" w:color="auto" w:fill="FFFFFF"/>
            <w:hideMark/>
          </w:tcPr>
          <w:p w:rsidR="00144E3A" w:rsidRPr="00144E3A" w:rsidRDefault="00144E3A" w:rsidP="00144E3A">
            <w:pPr>
              <w:spacing w:before="150" w:after="150"/>
              <w:rPr>
                <w:color w:val="000000"/>
              </w:rPr>
            </w:pPr>
            <w:r w:rsidRPr="00144E3A">
              <w:rPr>
                <w:color w:val="000000"/>
              </w:rPr>
              <w:t xml:space="preserve">Разом, </w:t>
            </w:r>
            <w:proofErr w:type="spellStart"/>
            <w:r w:rsidRPr="00144E3A">
              <w:rPr>
                <w:color w:val="000000"/>
              </w:rPr>
              <w:t>гривень</w:t>
            </w:r>
            <w:proofErr w:type="spellEnd"/>
          </w:p>
          <w:p w:rsidR="00144E3A" w:rsidRPr="00144E3A" w:rsidRDefault="00144E3A" w:rsidP="00144E3A">
            <w:pPr>
              <w:spacing w:before="150" w:after="150"/>
              <w:rPr>
                <w:color w:val="000000"/>
              </w:rPr>
            </w:pPr>
            <w:r w:rsidRPr="00144E3A">
              <w:rPr>
                <w:i/>
                <w:iCs/>
                <w:color w:val="000000"/>
              </w:rPr>
              <w:t>Формула:</w:t>
            </w:r>
          </w:p>
          <w:p w:rsidR="00144E3A" w:rsidRPr="00144E3A" w:rsidRDefault="00144E3A" w:rsidP="00144E3A">
            <w:pPr>
              <w:spacing w:before="150" w:after="150" w:line="15" w:lineRule="atLeast"/>
              <w:rPr>
                <w:color w:val="000000"/>
              </w:rPr>
            </w:pPr>
            <w:r w:rsidRPr="00144E3A">
              <w:rPr>
                <w:i/>
                <w:iCs/>
                <w:color w:val="000000"/>
              </w:rPr>
              <w:lastRenderedPageBreak/>
              <w:t xml:space="preserve">(сума </w:t>
            </w:r>
            <w:proofErr w:type="spellStart"/>
            <w:r w:rsidRPr="00144E3A">
              <w:rPr>
                <w:i/>
                <w:iCs/>
                <w:color w:val="000000"/>
              </w:rPr>
              <w:t>рядків</w:t>
            </w:r>
            <w:proofErr w:type="spellEnd"/>
            <w:r w:rsidRPr="00144E3A">
              <w:rPr>
                <w:i/>
                <w:iCs/>
                <w:color w:val="000000"/>
              </w:rPr>
              <w:t xml:space="preserve"> 1 + 2 + 3 + 4 + 5)</w:t>
            </w:r>
          </w:p>
        </w:tc>
        <w:tc>
          <w:tcPr>
            <w:tcW w:w="2169" w:type="dxa"/>
            <w:shd w:val="clear" w:color="auto" w:fill="FFFFFF"/>
            <w:vAlign w:val="center"/>
            <w:hideMark/>
          </w:tcPr>
          <w:p w:rsidR="00144E3A" w:rsidRPr="00ED25E1" w:rsidRDefault="007B65E8" w:rsidP="00ED25E1">
            <w:pPr>
              <w:spacing w:before="150" w:after="150"/>
              <w:jc w:val="center"/>
              <w:rPr>
                <w:color w:val="000000"/>
                <w:lang w:val="uk-UA"/>
              </w:rPr>
            </w:pPr>
            <w:r>
              <w:rPr>
                <w:color w:val="000000"/>
                <w:lang w:val="uk-UA"/>
              </w:rPr>
              <w:lastRenderedPageBreak/>
              <w:t>4175,0</w:t>
            </w:r>
          </w:p>
        </w:tc>
        <w:tc>
          <w:tcPr>
            <w:tcW w:w="1474" w:type="dxa"/>
            <w:shd w:val="clear" w:color="auto" w:fill="FFFFFF"/>
            <w:vAlign w:val="center"/>
            <w:hideMark/>
          </w:tcPr>
          <w:p w:rsidR="00144E3A" w:rsidRPr="009A548B" w:rsidRDefault="007B65E8" w:rsidP="00ED25E1">
            <w:pPr>
              <w:spacing w:before="150" w:after="150" w:line="15" w:lineRule="atLeast"/>
              <w:jc w:val="center"/>
              <w:rPr>
                <w:color w:val="000000"/>
                <w:lang w:val="uk-UA"/>
              </w:rPr>
            </w:pPr>
            <w:r>
              <w:rPr>
                <w:color w:val="000000"/>
                <w:lang w:val="uk-UA"/>
              </w:rPr>
              <w:t>4175,0</w:t>
            </w:r>
          </w:p>
        </w:tc>
        <w:tc>
          <w:tcPr>
            <w:tcW w:w="932" w:type="dxa"/>
            <w:shd w:val="clear" w:color="auto" w:fill="FFFFFF"/>
            <w:vAlign w:val="center"/>
            <w:hideMark/>
          </w:tcPr>
          <w:p w:rsidR="00E01567" w:rsidRPr="00E01567" w:rsidRDefault="00E01567" w:rsidP="00E01567">
            <w:pPr>
              <w:spacing w:before="150" w:after="150"/>
              <w:jc w:val="center"/>
              <w:rPr>
                <w:color w:val="000000"/>
                <w:lang w:val="en-US"/>
              </w:rPr>
            </w:pPr>
            <w:r>
              <w:rPr>
                <w:color w:val="000000"/>
                <w:lang w:val="en-US"/>
              </w:rPr>
              <w:t>-</w:t>
            </w:r>
          </w:p>
        </w:tc>
      </w:tr>
      <w:tr w:rsidR="00144E3A" w:rsidRPr="00144E3A" w:rsidTr="00ED25E1">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lastRenderedPageBreak/>
              <w:t>7</w:t>
            </w:r>
          </w:p>
        </w:tc>
        <w:tc>
          <w:tcPr>
            <w:tcW w:w="3723" w:type="dxa"/>
            <w:shd w:val="clear" w:color="auto" w:fill="FFFFFF"/>
            <w:hideMark/>
          </w:tcPr>
          <w:p w:rsidR="00144E3A" w:rsidRPr="00144E3A" w:rsidRDefault="00144E3A" w:rsidP="00144E3A">
            <w:pPr>
              <w:spacing w:before="150" w:after="150" w:line="15" w:lineRule="atLeast"/>
              <w:rPr>
                <w:color w:val="000000"/>
              </w:rPr>
            </w:pPr>
            <w:proofErr w:type="spellStart"/>
            <w:r w:rsidRPr="00144E3A">
              <w:rPr>
                <w:color w:val="000000"/>
              </w:rPr>
              <w:t>Кількість</w:t>
            </w:r>
            <w:proofErr w:type="spellEnd"/>
            <w:r w:rsidRPr="00144E3A">
              <w:rPr>
                <w:color w:val="000000"/>
              </w:rPr>
              <w:t xml:space="preserve"> </w:t>
            </w:r>
            <w:proofErr w:type="spellStart"/>
            <w:r w:rsidRPr="00144E3A">
              <w:rPr>
                <w:color w:val="000000"/>
              </w:rPr>
              <w:t>суб’єктів</w:t>
            </w:r>
            <w:proofErr w:type="spellEnd"/>
            <w:r w:rsidRPr="00144E3A">
              <w:rPr>
                <w:color w:val="000000"/>
              </w:rPr>
              <w:t xml:space="preserve"> </w:t>
            </w:r>
            <w:proofErr w:type="spellStart"/>
            <w:r w:rsidRPr="00144E3A">
              <w:rPr>
                <w:color w:val="000000"/>
              </w:rPr>
              <w:t>господарювання</w:t>
            </w:r>
            <w:proofErr w:type="spellEnd"/>
            <w:r w:rsidRPr="00144E3A">
              <w:rPr>
                <w:color w:val="000000"/>
              </w:rPr>
              <w:t xml:space="preserve">, </w:t>
            </w:r>
            <w:proofErr w:type="spellStart"/>
            <w:r w:rsidRPr="00144E3A">
              <w:rPr>
                <w:color w:val="000000"/>
              </w:rPr>
              <w:t>що</w:t>
            </w:r>
            <w:proofErr w:type="spellEnd"/>
            <w:r w:rsidRPr="00144E3A">
              <w:rPr>
                <w:color w:val="000000"/>
              </w:rPr>
              <w:t xml:space="preserve"> </w:t>
            </w:r>
            <w:proofErr w:type="spellStart"/>
            <w:r w:rsidRPr="00144E3A">
              <w:rPr>
                <w:color w:val="000000"/>
              </w:rPr>
              <w:t>повинні</w:t>
            </w:r>
            <w:proofErr w:type="spellEnd"/>
            <w:r w:rsidRPr="00144E3A">
              <w:rPr>
                <w:color w:val="000000"/>
              </w:rPr>
              <w:t xml:space="preserve"> </w:t>
            </w:r>
            <w:proofErr w:type="spellStart"/>
            <w:r w:rsidRPr="00144E3A">
              <w:rPr>
                <w:color w:val="000000"/>
              </w:rPr>
              <w:t>виконати</w:t>
            </w:r>
            <w:proofErr w:type="spellEnd"/>
            <w:r w:rsidRPr="00144E3A">
              <w:rPr>
                <w:color w:val="000000"/>
              </w:rPr>
              <w:t xml:space="preserve"> </w:t>
            </w:r>
            <w:proofErr w:type="spellStart"/>
            <w:r w:rsidRPr="00144E3A">
              <w:rPr>
                <w:color w:val="000000"/>
              </w:rPr>
              <w:t>вимоги</w:t>
            </w:r>
            <w:proofErr w:type="spellEnd"/>
            <w:r w:rsidRPr="00144E3A">
              <w:rPr>
                <w:color w:val="000000"/>
              </w:rPr>
              <w:t xml:space="preserve"> </w:t>
            </w:r>
            <w:proofErr w:type="spellStart"/>
            <w:r w:rsidRPr="00144E3A">
              <w:rPr>
                <w:color w:val="000000"/>
              </w:rPr>
              <w:t>регулювання</w:t>
            </w:r>
            <w:proofErr w:type="spellEnd"/>
            <w:r w:rsidRPr="00144E3A">
              <w:rPr>
                <w:color w:val="000000"/>
              </w:rPr>
              <w:t xml:space="preserve">, </w:t>
            </w:r>
            <w:proofErr w:type="spellStart"/>
            <w:r w:rsidRPr="00144E3A">
              <w:rPr>
                <w:color w:val="000000"/>
              </w:rPr>
              <w:t>одиниць</w:t>
            </w:r>
            <w:proofErr w:type="spellEnd"/>
          </w:p>
        </w:tc>
        <w:tc>
          <w:tcPr>
            <w:tcW w:w="2169" w:type="dxa"/>
            <w:shd w:val="clear" w:color="auto" w:fill="FFFFFF"/>
            <w:vAlign w:val="center"/>
            <w:hideMark/>
          </w:tcPr>
          <w:p w:rsidR="00144E3A" w:rsidRPr="00ED25E1" w:rsidRDefault="009A548B" w:rsidP="00ED25E1">
            <w:pPr>
              <w:spacing w:before="150" w:after="150"/>
              <w:jc w:val="center"/>
              <w:rPr>
                <w:color w:val="000000"/>
                <w:lang w:val="uk-UA"/>
              </w:rPr>
            </w:pPr>
            <w:r>
              <w:rPr>
                <w:color w:val="000000"/>
                <w:lang w:val="uk-UA"/>
              </w:rPr>
              <w:t>8</w:t>
            </w:r>
          </w:p>
        </w:tc>
        <w:tc>
          <w:tcPr>
            <w:tcW w:w="1474" w:type="dxa"/>
            <w:shd w:val="clear" w:color="auto" w:fill="FFFFFF"/>
            <w:vAlign w:val="center"/>
          </w:tcPr>
          <w:p w:rsidR="00144E3A" w:rsidRPr="00ED25E1" w:rsidRDefault="009A548B" w:rsidP="00ED25E1">
            <w:pPr>
              <w:spacing w:before="150" w:after="150"/>
              <w:jc w:val="center"/>
              <w:rPr>
                <w:color w:val="000000"/>
                <w:lang w:val="uk-UA"/>
              </w:rPr>
            </w:pPr>
            <w:r>
              <w:rPr>
                <w:color w:val="000000"/>
                <w:lang w:val="uk-UA"/>
              </w:rPr>
              <w:t>8</w:t>
            </w:r>
          </w:p>
        </w:tc>
        <w:tc>
          <w:tcPr>
            <w:tcW w:w="932" w:type="dxa"/>
            <w:shd w:val="clear" w:color="auto" w:fill="FFFFFF"/>
            <w:vAlign w:val="center"/>
          </w:tcPr>
          <w:p w:rsidR="00144E3A" w:rsidRPr="00E01567" w:rsidRDefault="00E01567" w:rsidP="00ED25E1">
            <w:pPr>
              <w:spacing w:before="150" w:after="150"/>
              <w:jc w:val="center"/>
              <w:rPr>
                <w:color w:val="000000"/>
                <w:lang w:val="en-US"/>
              </w:rPr>
            </w:pPr>
            <w:r>
              <w:rPr>
                <w:color w:val="000000"/>
                <w:lang w:val="en-US"/>
              </w:rPr>
              <w:t>X</w:t>
            </w:r>
          </w:p>
        </w:tc>
      </w:tr>
      <w:tr w:rsidR="00144E3A" w:rsidRPr="00ED25E1" w:rsidTr="00ED25E1">
        <w:trPr>
          <w:trHeight w:val="15"/>
        </w:trPr>
        <w:tc>
          <w:tcPr>
            <w:tcW w:w="9685" w:type="dxa"/>
            <w:gridSpan w:val="5"/>
            <w:shd w:val="clear" w:color="auto" w:fill="FFFFFF"/>
            <w:vAlign w:val="center"/>
            <w:hideMark/>
          </w:tcPr>
          <w:p w:rsidR="00ED25E1" w:rsidRDefault="00ED25E1" w:rsidP="00ED25E1">
            <w:pPr>
              <w:spacing w:after="150" w:line="15" w:lineRule="atLeast"/>
              <w:ind w:firstLine="450"/>
              <w:jc w:val="center"/>
              <w:rPr>
                <w:color w:val="000000"/>
                <w:lang w:val="uk-UA"/>
              </w:rPr>
            </w:pPr>
          </w:p>
          <w:p w:rsidR="00144E3A" w:rsidRPr="00ED25E1" w:rsidRDefault="00144E3A" w:rsidP="00ED25E1">
            <w:pPr>
              <w:spacing w:after="150" w:line="15" w:lineRule="atLeast"/>
              <w:ind w:firstLine="450"/>
              <w:jc w:val="center"/>
              <w:rPr>
                <w:color w:val="000000"/>
                <w:lang w:val="uk-UA"/>
              </w:rPr>
            </w:pPr>
            <w:r w:rsidRPr="00ED25E1">
              <w:rPr>
                <w:color w:val="000000"/>
                <w:lang w:val="uk-UA"/>
              </w:rPr>
              <w:t>Оцінка вартості адміністративних процедур суб’єктів малого підприємництва щодо виконання регулювання та звітування</w:t>
            </w:r>
          </w:p>
        </w:tc>
      </w:tr>
      <w:tr w:rsidR="00144E3A" w:rsidRPr="00144E3A" w:rsidTr="00E01567">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9</w:t>
            </w:r>
          </w:p>
        </w:tc>
        <w:tc>
          <w:tcPr>
            <w:tcW w:w="3723" w:type="dxa"/>
            <w:shd w:val="clear" w:color="auto" w:fill="FFFFFF"/>
            <w:hideMark/>
          </w:tcPr>
          <w:p w:rsidR="00144E3A" w:rsidRPr="00ED25E1" w:rsidRDefault="00144E3A" w:rsidP="00ED25E1">
            <w:pPr>
              <w:spacing w:before="150" w:after="150"/>
              <w:rPr>
                <w:color w:val="000000"/>
                <w:lang w:val="uk-UA"/>
              </w:rPr>
            </w:pPr>
            <w:proofErr w:type="spellStart"/>
            <w:r w:rsidRPr="00144E3A">
              <w:rPr>
                <w:color w:val="000000"/>
              </w:rPr>
              <w:t>Процедури</w:t>
            </w:r>
            <w:proofErr w:type="spellEnd"/>
            <w:r w:rsidRPr="00144E3A">
              <w:rPr>
                <w:color w:val="000000"/>
              </w:rPr>
              <w:t xml:space="preserve"> </w:t>
            </w:r>
            <w:proofErr w:type="spellStart"/>
            <w:r w:rsidRPr="00144E3A">
              <w:rPr>
                <w:color w:val="000000"/>
              </w:rPr>
              <w:t>отримання</w:t>
            </w:r>
            <w:proofErr w:type="spellEnd"/>
            <w:r w:rsidRPr="00144E3A">
              <w:rPr>
                <w:color w:val="000000"/>
              </w:rPr>
              <w:t xml:space="preserve"> </w:t>
            </w:r>
            <w:proofErr w:type="spellStart"/>
            <w:r w:rsidRPr="00144E3A">
              <w:rPr>
                <w:color w:val="000000"/>
              </w:rPr>
              <w:t>первинної</w:t>
            </w:r>
            <w:proofErr w:type="spellEnd"/>
            <w:r w:rsidRPr="00144E3A">
              <w:rPr>
                <w:color w:val="000000"/>
              </w:rPr>
              <w:t xml:space="preserve"> </w:t>
            </w:r>
            <w:proofErr w:type="spellStart"/>
            <w:r w:rsidRPr="00144E3A">
              <w:rPr>
                <w:color w:val="000000"/>
              </w:rPr>
              <w:t>ін</w:t>
            </w:r>
            <w:r w:rsidR="00ED25E1">
              <w:rPr>
                <w:color w:val="000000"/>
              </w:rPr>
              <w:t>формації</w:t>
            </w:r>
            <w:proofErr w:type="spellEnd"/>
            <w:r w:rsidR="00ED25E1">
              <w:rPr>
                <w:color w:val="000000"/>
              </w:rPr>
              <w:t xml:space="preserve"> про </w:t>
            </w:r>
            <w:proofErr w:type="spellStart"/>
            <w:r w:rsidR="00ED25E1">
              <w:rPr>
                <w:color w:val="000000"/>
              </w:rPr>
              <w:t>вимоги</w:t>
            </w:r>
            <w:proofErr w:type="spellEnd"/>
            <w:r w:rsidR="00ED25E1">
              <w:rPr>
                <w:color w:val="000000"/>
              </w:rPr>
              <w:t xml:space="preserve"> </w:t>
            </w:r>
            <w:proofErr w:type="spellStart"/>
            <w:r w:rsidR="00ED25E1">
              <w:rPr>
                <w:color w:val="000000"/>
              </w:rPr>
              <w:t>регулювання</w:t>
            </w:r>
            <w:proofErr w:type="spellEnd"/>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932" w:type="dxa"/>
            <w:shd w:val="clear" w:color="auto" w:fill="FFFFFF"/>
            <w:vAlign w:val="center"/>
          </w:tcPr>
          <w:p w:rsidR="00E01567" w:rsidRPr="00E01567" w:rsidRDefault="00E01567" w:rsidP="00ED25E1">
            <w:pPr>
              <w:spacing w:before="150" w:after="150"/>
              <w:jc w:val="center"/>
              <w:rPr>
                <w:color w:val="000000"/>
                <w:lang w:val="en-US"/>
              </w:rPr>
            </w:pPr>
            <w:r>
              <w:rPr>
                <w:color w:val="000000"/>
                <w:lang w:val="en-US"/>
              </w:rPr>
              <w:t>-</w:t>
            </w:r>
          </w:p>
        </w:tc>
      </w:tr>
      <w:tr w:rsidR="00144E3A" w:rsidRPr="00144E3A" w:rsidTr="00E01567">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10</w:t>
            </w:r>
          </w:p>
        </w:tc>
        <w:tc>
          <w:tcPr>
            <w:tcW w:w="3723" w:type="dxa"/>
            <w:shd w:val="clear" w:color="auto" w:fill="FFFFFF"/>
            <w:hideMark/>
          </w:tcPr>
          <w:p w:rsidR="00144E3A" w:rsidRDefault="00144E3A" w:rsidP="00ED25E1">
            <w:pPr>
              <w:spacing w:before="150" w:after="150"/>
              <w:rPr>
                <w:color w:val="000000"/>
                <w:lang w:val="uk-UA"/>
              </w:rPr>
            </w:pPr>
            <w:proofErr w:type="spellStart"/>
            <w:r w:rsidRPr="00144E3A">
              <w:rPr>
                <w:color w:val="000000"/>
              </w:rPr>
              <w:t>Процедури</w:t>
            </w:r>
            <w:proofErr w:type="spellEnd"/>
            <w:r w:rsidRPr="00144E3A">
              <w:rPr>
                <w:color w:val="000000"/>
              </w:rPr>
              <w:t xml:space="preserve"> </w:t>
            </w:r>
            <w:proofErr w:type="spellStart"/>
            <w:r w:rsidRPr="00144E3A">
              <w:rPr>
                <w:color w:val="000000"/>
              </w:rPr>
              <w:t>організа</w:t>
            </w:r>
            <w:r w:rsidR="00ED25E1">
              <w:rPr>
                <w:color w:val="000000"/>
              </w:rPr>
              <w:t>ції</w:t>
            </w:r>
            <w:proofErr w:type="spellEnd"/>
            <w:r w:rsidR="00ED25E1">
              <w:rPr>
                <w:color w:val="000000"/>
              </w:rPr>
              <w:t xml:space="preserve"> </w:t>
            </w:r>
            <w:proofErr w:type="spellStart"/>
            <w:r w:rsidR="00ED25E1">
              <w:rPr>
                <w:color w:val="000000"/>
              </w:rPr>
              <w:t>виконання</w:t>
            </w:r>
            <w:proofErr w:type="spellEnd"/>
            <w:r w:rsidR="00ED25E1">
              <w:rPr>
                <w:color w:val="000000"/>
              </w:rPr>
              <w:t xml:space="preserve"> </w:t>
            </w:r>
            <w:proofErr w:type="spellStart"/>
            <w:r w:rsidR="00ED25E1">
              <w:rPr>
                <w:color w:val="000000"/>
              </w:rPr>
              <w:t>вимог</w:t>
            </w:r>
            <w:proofErr w:type="spellEnd"/>
            <w:r w:rsidR="00ED25E1">
              <w:rPr>
                <w:color w:val="000000"/>
              </w:rPr>
              <w:t xml:space="preserve"> </w:t>
            </w:r>
            <w:proofErr w:type="spellStart"/>
            <w:r w:rsidR="00ED25E1">
              <w:rPr>
                <w:color w:val="000000"/>
              </w:rPr>
              <w:t>регулювання</w:t>
            </w:r>
            <w:proofErr w:type="spellEnd"/>
          </w:p>
          <w:p w:rsidR="00403B0E" w:rsidRPr="00403B0E" w:rsidRDefault="00403B0E" w:rsidP="00ED25E1">
            <w:pPr>
              <w:spacing w:before="150" w:after="150"/>
              <w:rPr>
                <w:i/>
                <w:color w:val="000000"/>
                <w:lang w:val="uk-UA"/>
              </w:rPr>
            </w:pPr>
            <w:r w:rsidRPr="00403B0E">
              <w:rPr>
                <w:lang w:val="uk-UA"/>
              </w:rPr>
              <w:t xml:space="preserve"> </w:t>
            </w:r>
            <w:r w:rsidRPr="00403B0E">
              <w:rPr>
                <w:i/>
                <w:lang w:val="uk-UA"/>
              </w:rPr>
              <w:t>(час на друк оголошення та розміщення в салоні автобуса) 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w:t>
            </w:r>
            <w:r>
              <w:rPr>
                <w:i/>
                <w:lang w:val="uk-UA"/>
              </w:rPr>
              <w:t>утрішніх процедур</w:t>
            </w:r>
          </w:p>
        </w:tc>
        <w:tc>
          <w:tcPr>
            <w:tcW w:w="2169" w:type="dxa"/>
            <w:shd w:val="clear" w:color="auto" w:fill="FFFFFF"/>
            <w:vAlign w:val="center"/>
            <w:hideMark/>
          </w:tcPr>
          <w:p w:rsidR="00144E3A" w:rsidRPr="00ED25E1" w:rsidRDefault="00403B0E" w:rsidP="00ED25E1">
            <w:pPr>
              <w:spacing w:before="150" w:after="150"/>
              <w:jc w:val="center"/>
              <w:rPr>
                <w:color w:val="000000"/>
                <w:lang w:val="uk-UA"/>
              </w:rPr>
            </w:pPr>
            <w:r>
              <w:rPr>
                <w:color w:val="000000"/>
                <w:lang w:val="uk-UA"/>
              </w:rPr>
              <w:t>5 хв.*167</w:t>
            </w:r>
            <w:r w:rsidR="007B65E8">
              <w:rPr>
                <w:color w:val="000000"/>
                <w:lang w:val="uk-UA"/>
              </w:rPr>
              <w:t>*39,26</w:t>
            </w:r>
            <w:r>
              <w:rPr>
                <w:color w:val="000000"/>
                <w:lang w:val="uk-UA"/>
              </w:rPr>
              <w:t xml:space="preserve"> люд./год. = </w:t>
            </w:r>
            <w:r w:rsidR="007B65E8">
              <w:rPr>
                <w:color w:val="000000"/>
                <w:lang w:val="uk-UA"/>
              </w:rPr>
              <w:t>546,10</w:t>
            </w:r>
            <w:r>
              <w:rPr>
                <w:color w:val="000000"/>
                <w:lang w:val="uk-UA"/>
              </w:rPr>
              <w:t xml:space="preserve"> грн.</w:t>
            </w:r>
          </w:p>
        </w:tc>
        <w:tc>
          <w:tcPr>
            <w:tcW w:w="1474" w:type="dxa"/>
            <w:shd w:val="clear" w:color="auto" w:fill="FFFFFF"/>
            <w:vAlign w:val="center"/>
            <w:hideMark/>
          </w:tcPr>
          <w:p w:rsidR="00144E3A" w:rsidRPr="00ED25E1" w:rsidRDefault="007B65E8" w:rsidP="00ED25E1">
            <w:pPr>
              <w:spacing w:before="150" w:after="150"/>
              <w:jc w:val="center"/>
              <w:rPr>
                <w:color w:val="000000"/>
                <w:lang w:val="uk-UA"/>
              </w:rPr>
            </w:pPr>
            <w:r>
              <w:rPr>
                <w:color w:val="000000"/>
                <w:lang w:val="uk-UA"/>
              </w:rPr>
              <w:t>546,10</w:t>
            </w:r>
          </w:p>
        </w:tc>
        <w:tc>
          <w:tcPr>
            <w:tcW w:w="932" w:type="dxa"/>
            <w:shd w:val="clear" w:color="auto" w:fill="FFFFFF"/>
            <w:vAlign w:val="center"/>
          </w:tcPr>
          <w:p w:rsidR="00E01567" w:rsidRPr="00403B0E" w:rsidRDefault="00E01567" w:rsidP="00ED25E1">
            <w:pPr>
              <w:spacing w:before="150" w:after="150"/>
              <w:jc w:val="center"/>
              <w:rPr>
                <w:color w:val="000000"/>
              </w:rPr>
            </w:pPr>
            <w:r w:rsidRPr="00403B0E">
              <w:rPr>
                <w:color w:val="000000"/>
              </w:rPr>
              <w:t>-</w:t>
            </w:r>
          </w:p>
        </w:tc>
      </w:tr>
      <w:tr w:rsidR="00144E3A" w:rsidRPr="00144E3A" w:rsidTr="00E01567">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11</w:t>
            </w:r>
          </w:p>
        </w:tc>
        <w:tc>
          <w:tcPr>
            <w:tcW w:w="3723" w:type="dxa"/>
            <w:shd w:val="clear" w:color="auto" w:fill="FFFFFF"/>
            <w:hideMark/>
          </w:tcPr>
          <w:p w:rsidR="00144E3A" w:rsidRPr="00ED25E1" w:rsidRDefault="00ED25E1" w:rsidP="00ED25E1">
            <w:pPr>
              <w:spacing w:before="150" w:after="150"/>
              <w:rPr>
                <w:color w:val="000000"/>
                <w:lang w:val="uk-UA"/>
              </w:rPr>
            </w:pPr>
            <w:proofErr w:type="spellStart"/>
            <w:r>
              <w:rPr>
                <w:color w:val="000000"/>
              </w:rPr>
              <w:t>Процедури</w:t>
            </w:r>
            <w:proofErr w:type="spellEnd"/>
            <w:r>
              <w:rPr>
                <w:color w:val="000000"/>
              </w:rPr>
              <w:t xml:space="preserve"> </w:t>
            </w:r>
            <w:proofErr w:type="spellStart"/>
            <w:r>
              <w:rPr>
                <w:color w:val="000000"/>
              </w:rPr>
              <w:t>офіційного</w:t>
            </w:r>
            <w:proofErr w:type="spellEnd"/>
            <w:r>
              <w:rPr>
                <w:color w:val="000000"/>
              </w:rPr>
              <w:t xml:space="preserve"> </w:t>
            </w:r>
            <w:proofErr w:type="spellStart"/>
            <w:r>
              <w:rPr>
                <w:color w:val="000000"/>
              </w:rPr>
              <w:t>звітування</w:t>
            </w:r>
            <w:proofErr w:type="spellEnd"/>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932" w:type="dxa"/>
            <w:shd w:val="clear" w:color="auto" w:fill="FFFFFF"/>
            <w:vAlign w:val="center"/>
          </w:tcPr>
          <w:p w:rsidR="00E01567" w:rsidRPr="00403B0E" w:rsidRDefault="00E01567" w:rsidP="00ED25E1">
            <w:pPr>
              <w:spacing w:before="150" w:after="150"/>
              <w:jc w:val="center"/>
              <w:rPr>
                <w:color w:val="000000"/>
              </w:rPr>
            </w:pPr>
            <w:r w:rsidRPr="00403B0E">
              <w:rPr>
                <w:color w:val="000000"/>
              </w:rPr>
              <w:t>-</w:t>
            </w:r>
          </w:p>
        </w:tc>
      </w:tr>
      <w:tr w:rsidR="00144E3A" w:rsidRPr="00144E3A" w:rsidTr="00E01567">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12</w:t>
            </w:r>
          </w:p>
        </w:tc>
        <w:tc>
          <w:tcPr>
            <w:tcW w:w="3723" w:type="dxa"/>
            <w:shd w:val="clear" w:color="auto" w:fill="FFFFFF"/>
            <w:hideMark/>
          </w:tcPr>
          <w:p w:rsidR="00144E3A" w:rsidRPr="00ED25E1" w:rsidRDefault="00144E3A" w:rsidP="00ED25E1">
            <w:pPr>
              <w:spacing w:before="150" w:after="150"/>
              <w:rPr>
                <w:color w:val="000000"/>
              </w:rPr>
            </w:pPr>
            <w:proofErr w:type="spellStart"/>
            <w:r w:rsidRPr="00144E3A">
              <w:rPr>
                <w:color w:val="000000"/>
              </w:rPr>
              <w:t>Процедури</w:t>
            </w:r>
            <w:proofErr w:type="spellEnd"/>
            <w:r w:rsidRPr="00144E3A">
              <w:rPr>
                <w:color w:val="000000"/>
              </w:rPr>
              <w:t xml:space="preserve"> </w:t>
            </w:r>
            <w:proofErr w:type="spellStart"/>
            <w:r w:rsidRPr="00144E3A">
              <w:rPr>
                <w:color w:val="000000"/>
              </w:rPr>
              <w:t>щодо</w:t>
            </w:r>
            <w:proofErr w:type="spellEnd"/>
            <w:r w:rsidR="00ED25E1">
              <w:rPr>
                <w:color w:val="000000"/>
              </w:rPr>
              <w:t xml:space="preserve"> </w:t>
            </w:r>
            <w:proofErr w:type="spellStart"/>
            <w:r w:rsidR="00ED25E1">
              <w:rPr>
                <w:color w:val="000000"/>
              </w:rPr>
              <w:t>забезпечення</w:t>
            </w:r>
            <w:proofErr w:type="spellEnd"/>
            <w:r w:rsidR="00ED25E1">
              <w:rPr>
                <w:color w:val="000000"/>
              </w:rPr>
              <w:t xml:space="preserve"> </w:t>
            </w:r>
            <w:proofErr w:type="spellStart"/>
            <w:r w:rsidR="00ED25E1">
              <w:rPr>
                <w:color w:val="000000"/>
              </w:rPr>
              <w:t>процесу</w:t>
            </w:r>
            <w:proofErr w:type="spellEnd"/>
            <w:r w:rsidR="00ED25E1">
              <w:rPr>
                <w:color w:val="000000"/>
              </w:rPr>
              <w:t xml:space="preserve"> </w:t>
            </w:r>
            <w:proofErr w:type="spellStart"/>
            <w:proofErr w:type="gramStart"/>
            <w:r w:rsidR="00ED25E1">
              <w:rPr>
                <w:color w:val="000000"/>
              </w:rPr>
              <w:t>перев</w:t>
            </w:r>
            <w:proofErr w:type="gramEnd"/>
            <w:r w:rsidR="00ED25E1">
              <w:rPr>
                <w:color w:val="000000"/>
              </w:rPr>
              <w:t>ірок</w:t>
            </w:r>
            <w:proofErr w:type="spellEnd"/>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932" w:type="dxa"/>
            <w:shd w:val="clear" w:color="auto" w:fill="FFFFFF"/>
            <w:vAlign w:val="center"/>
          </w:tcPr>
          <w:p w:rsidR="00E01567" w:rsidRPr="00403B0E" w:rsidRDefault="00E01567" w:rsidP="00ED25E1">
            <w:pPr>
              <w:spacing w:before="150" w:after="150"/>
              <w:jc w:val="center"/>
              <w:rPr>
                <w:color w:val="000000"/>
              </w:rPr>
            </w:pPr>
            <w:r w:rsidRPr="00403B0E">
              <w:rPr>
                <w:color w:val="000000"/>
              </w:rPr>
              <w:t>-</w:t>
            </w:r>
          </w:p>
        </w:tc>
      </w:tr>
      <w:tr w:rsidR="00144E3A" w:rsidRPr="00144E3A" w:rsidTr="00E01567">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13</w:t>
            </w:r>
          </w:p>
        </w:tc>
        <w:tc>
          <w:tcPr>
            <w:tcW w:w="3723" w:type="dxa"/>
            <w:shd w:val="clear" w:color="auto" w:fill="FFFFFF"/>
            <w:hideMark/>
          </w:tcPr>
          <w:p w:rsidR="00144E3A" w:rsidRPr="00144E3A" w:rsidRDefault="00144E3A" w:rsidP="00144E3A">
            <w:pPr>
              <w:spacing w:before="150" w:after="150" w:line="15" w:lineRule="atLeast"/>
              <w:rPr>
                <w:color w:val="000000"/>
              </w:rPr>
            </w:pPr>
            <w:proofErr w:type="spellStart"/>
            <w:r w:rsidRPr="00144E3A">
              <w:rPr>
                <w:color w:val="000000"/>
              </w:rPr>
              <w:t>Інші</w:t>
            </w:r>
            <w:proofErr w:type="spellEnd"/>
            <w:r w:rsidRPr="00144E3A">
              <w:rPr>
                <w:color w:val="000000"/>
              </w:rPr>
              <w:t xml:space="preserve"> </w:t>
            </w:r>
            <w:proofErr w:type="spellStart"/>
            <w:r w:rsidRPr="00144E3A">
              <w:rPr>
                <w:color w:val="000000"/>
              </w:rPr>
              <w:t>процедури</w:t>
            </w:r>
            <w:proofErr w:type="spellEnd"/>
            <w:r w:rsidRPr="00144E3A">
              <w:rPr>
                <w:color w:val="000000"/>
              </w:rPr>
              <w:t xml:space="preserve"> (</w:t>
            </w:r>
            <w:proofErr w:type="spellStart"/>
            <w:r w:rsidRPr="00144E3A">
              <w:rPr>
                <w:color w:val="000000"/>
              </w:rPr>
              <w:t>уточнити</w:t>
            </w:r>
            <w:proofErr w:type="spellEnd"/>
            <w:r w:rsidRPr="00144E3A">
              <w:rPr>
                <w:color w:val="000000"/>
              </w:rPr>
              <w:t>)</w:t>
            </w:r>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932" w:type="dxa"/>
            <w:shd w:val="clear" w:color="auto" w:fill="FFFFFF"/>
            <w:vAlign w:val="center"/>
          </w:tcPr>
          <w:p w:rsidR="00144E3A" w:rsidRPr="00E01567" w:rsidRDefault="00E01567" w:rsidP="00ED25E1">
            <w:pPr>
              <w:spacing w:before="150" w:after="150"/>
              <w:jc w:val="center"/>
              <w:rPr>
                <w:color w:val="000000"/>
                <w:lang w:val="en-US"/>
              </w:rPr>
            </w:pPr>
            <w:r>
              <w:rPr>
                <w:color w:val="000000"/>
                <w:lang w:val="en-US"/>
              </w:rPr>
              <w:t>-</w:t>
            </w:r>
          </w:p>
        </w:tc>
      </w:tr>
      <w:tr w:rsidR="00144E3A" w:rsidRPr="00144E3A" w:rsidTr="00E01567">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14</w:t>
            </w:r>
          </w:p>
        </w:tc>
        <w:tc>
          <w:tcPr>
            <w:tcW w:w="3723" w:type="dxa"/>
            <w:shd w:val="clear" w:color="auto" w:fill="FFFFFF"/>
            <w:hideMark/>
          </w:tcPr>
          <w:p w:rsidR="00144E3A" w:rsidRPr="00144E3A" w:rsidRDefault="00144E3A" w:rsidP="00144E3A">
            <w:pPr>
              <w:spacing w:before="150" w:after="150"/>
              <w:rPr>
                <w:color w:val="000000"/>
              </w:rPr>
            </w:pPr>
            <w:r w:rsidRPr="00144E3A">
              <w:rPr>
                <w:color w:val="000000"/>
              </w:rPr>
              <w:t xml:space="preserve">Разом, </w:t>
            </w:r>
            <w:proofErr w:type="spellStart"/>
            <w:r w:rsidRPr="00144E3A">
              <w:rPr>
                <w:color w:val="000000"/>
              </w:rPr>
              <w:t>гривень</w:t>
            </w:r>
            <w:proofErr w:type="spellEnd"/>
          </w:p>
          <w:p w:rsidR="00144E3A" w:rsidRPr="00144E3A" w:rsidRDefault="00144E3A" w:rsidP="00144E3A">
            <w:pPr>
              <w:spacing w:before="150" w:after="150"/>
              <w:rPr>
                <w:color w:val="000000"/>
              </w:rPr>
            </w:pPr>
            <w:r w:rsidRPr="00144E3A">
              <w:rPr>
                <w:i/>
                <w:iCs/>
                <w:color w:val="000000"/>
              </w:rPr>
              <w:t>Формула:</w:t>
            </w:r>
          </w:p>
          <w:p w:rsidR="00144E3A" w:rsidRPr="00144E3A" w:rsidRDefault="00144E3A" w:rsidP="00144E3A">
            <w:pPr>
              <w:spacing w:before="150" w:after="150" w:line="15" w:lineRule="atLeast"/>
              <w:rPr>
                <w:color w:val="000000"/>
              </w:rPr>
            </w:pPr>
            <w:r w:rsidRPr="00144E3A">
              <w:rPr>
                <w:i/>
                <w:iCs/>
                <w:color w:val="000000"/>
              </w:rPr>
              <w:t xml:space="preserve">(сума </w:t>
            </w:r>
            <w:proofErr w:type="spellStart"/>
            <w:r w:rsidRPr="00144E3A">
              <w:rPr>
                <w:i/>
                <w:iCs/>
                <w:color w:val="000000"/>
              </w:rPr>
              <w:t>рядків</w:t>
            </w:r>
            <w:proofErr w:type="spellEnd"/>
            <w:r w:rsidRPr="00144E3A">
              <w:rPr>
                <w:i/>
                <w:iCs/>
                <w:color w:val="000000"/>
              </w:rPr>
              <w:t xml:space="preserve"> 9 + 10 + 11 + 12 + 13)</w:t>
            </w:r>
          </w:p>
        </w:tc>
        <w:tc>
          <w:tcPr>
            <w:tcW w:w="2169" w:type="dxa"/>
            <w:shd w:val="clear" w:color="auto" w:fill="FFFFFF"/>
            <w:vAlign w:val="center"/>
            <w:hideMark/>
          </w:tcPr>
          <w:p w:rsidR="00144E3A" w:rsidRPr="00ED25E1" w:rsidRDefault="00ED25E1" w:rsidP="00ED25E1">
            <w:pPr>
              <w:spacing w:before="150" w:after="150"/>
              <w:jc w:val="center"/>
              <w:rPr>
                <w:color w:val="000000"/>
                <w:lang w:val="uk-UA"/>
              </w:rPr>
            </w:pPr>
            <w:r>
              <w:rPr>
                <w:color w:val="000000"/>
                <w:lang w:val="uk-UA"/>
              </w:rPr>
              <w:t>0,0</w:t>
            </w:r>
          </w:p>
        </w:tc>
        <w:tc>
          <w:tcPr>
            <w:tcW w:w="1474" w:type="dxa"/>
            <w:shd w:val="clear" w:color="auto" w:fill="FFFFFF"/>
            <w:vAlign w:val="center"/>
            <w:hideMark/>
          </w:tcPr>
          <w:p w:rsidR="00144E3A" w:rsidRPr="00ED25E1" w:rsidRDefault="00144E3A" w:rsidP="00ED25E1">
            <w:pPr>
              <w:spacing w:before="150" w:after="150" w:line="15" w:lineRule="atLeast"/>
              <w:jc w:val="center"/>
              <w:rPr>
                <w:color w:val="000000"/>
              </w:rPr>
            </w:pPr>
            <w:r w:rsidRPr="00ED25E1">
              <w:rPr>
                <w:color w:val="000000"/>
              </w:rPr>
              <w:t>Х</w:t>
            </w:r>
          </w:p>
        </w:tc>
        <w:tc>
          <w:tcPr>
            <w:tcW w:w="932" w:type="dxa"/>
            <w:shd w:val="clear" w:color="auto" w:fill="FFFFFF"/>
            <w:vAlign w:val="center"/>
          </w:tcPr>
          <w:p w:rsidR="00144E3A" w:rsidRPr="00E01567" w:rsidRDefault="00E01567" w:rsidP="00ED25E1">
            <w:pPr>
              <w:spacing w:before="150" w:after="150"/>
              <w:jc w:val="center"/>
              <w:rPr>
                <w:color w:val="000000"/>
                <w:lang w:val="en-US"/>
              </w:rPr>
            </w:pPr>
            <w:r>
              <w:rPr>
                <w:color w:val="000000"/>
                <w:lang w:val="en-US"/>
              </w:rPr>
              <w:t>-</w:t>
            </w:r>
          </w:p>
        </w:tc>
      </w:tr>
      <w:tr w:rsidR="00144E3A" w:rsidRPr="00144E3A" w:rsidTr="00ED25E1">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15</w:t>
            </w:r>
          </w:p>
        </w:tc>
        <w:tc>
          <w:tcPr>
            <w:tcW w:w="3723" w:type="dxa"/>
            <w:shd w:val="clear" w:color="auto" w:fill="FFFFFF"/>
            <w:hideMark/>
          </w:tcPr>
          <w:p w:rsidR="00144E3A" w:rsidRPr="00144E3A" w:rsidRDefault="00144E3A" w:rsidP="00144E3A">
            <w:pPr>
              <w:spacing w:before="150" w:after="150" w:line="15" w:lineRule="atLeast"/>
              <w:rPr>
                <w:color w:val="000000"/>
              </w:rPr>
            </w:pPr>
            <w:proofErr w:type="spellStart"/>
            <w:r w:rsidRPr="00144E3A">
              <w:rPr>
                <w:color w:val="000000"/>
              </w:rPr>
              <w:t>Кількість</w:t>
            </w:r>
            <w:proofErr w:type="spellEnd"/>
            <w:r w:rsidRPr="00144E3A">
              <w:rPr>
                <w:color w:val="000000"/>
              </w:rPr>
              <w:t xml:space="preserve"> </w:t>
            </w:r>
            <w:proofErr w:type="spellStart"/>
            <w:r w:rsidRPr="00144E3A">
              <w:rPr>
                <w:color w:val="000000"/>
              </w:rPr>
              <w:t>суб’єктів</w:t>
            </w:r>
            <w:proofErr w:type="spellEnd"/>
            <w:r w:rsidRPr="00144E3A">
              <w:rPr>
                <w:color w:val="000000"/>
              </w:rPr>
              <w:t xml:space="preserve"> малого </w:t>
            </w:r>
            <w:proofErr w:type="spellStart"/>
            <w:proofErr w:type="gramStart"/>
            <w:r w:rsidRPr="00144E3A">
              <w:rPr>
                <w:color w:val="000000"/>
              </w:rPr>
              <w:t>п</w:t>
            </w:r>
            <w:proofErr w:type="gramEnd"/>
            <w:r w:rsidRPr="00144E3A">
              <w:rPr>
                <w:color w:val="000000"/>
              </w:rPr>
              <w:t>ідприємництва</w:t>
            </w:r>
            <w:proofErr w:type="spellEnd"/>
            <w:r w:rsidRPr="00144E3A">
              <w:rPr>
                <w:color w:val="000000"/>
              </w:rPr>
              <w:t xml:space="preserve">, </w:t>
            </w:r>
            <w:proofErr w:type="spellStart"/>
            <w:r w:rsidRPr="00144E3A">
              <w:rPr>
                <w:color w:val="000000"/>
              </w:rPr>
              <w:t>що</w:t>
            </w:r>
            <w:proofErr w:type="spellEnd"/>
            <w:r w:rsidRPr="00144E3A">
              <w:rPr>
                <w:color w:val="000000"/>
              </w:rPr>
              <w:t xml:space="preserve"> </w:t>
            </w:r>
            <w:proofErr w:type="spellStart"/>
            <w:r w:rsidRPr="00144E3A">
              <w:rPr>
                <w:color w:val="000000"/>
              </w:rPr>
              <w:t>повинні</w:t>
            </w:r>
            <w:proofErr w:type="spellEnd"/>
            <w:r w:rsidRPr="00144E3A">
              <w:rPr>
                <w:color w:val="000000"/>
              </w:rPr>
              <w:t xml:space="preserve"> </w:t>
            </w:r>
            <w:proofErr w:type="spellStart"/>
            <w:r w:rsidRPr="00144E3A">
              <w:rPr>
                <w:color w:val="000000"/>
              </w:rPr>
              <w:t>виконати</w:t>
            </w:r>
            <w:proofErr w:type="spellEnd"/>
            <w:r w:rsidRPr="00144E3A">
              <w:rPr>
                <w:color w:val="000000"/>
              </w:rPr>
              <w:t xml:space="preserve"> </w:t>
            </w:r>
            <w:proofErr w:type="spellStart"/>
            <w:r w:rsidRPr="00144E3A">
              <w:rPr>
                <w:color w:val="000000"/>
              </w:rPr>
              <w:t>вимоги</w:t>
            </w:r>
            <w:proofErr w:type="spellEnd"/>
            <w:r w:rsidRPr="00144E3A">
              <w:rPr>
                <w:color w:val="000000"/>
              </w:rPr>
              <w:t xml:space="preserve"> </w:t>
            </w:r>
            <w:proofErr w:type="spellStart"/>
            <w:r w:rsidRPr="00144E3A">
              <w:rPr>
                <w:color w:val="000000"/>
              </w:rPr>
              <w:t>регулювання</w:t>
            </w:r>
            <w:proofErr w:type="spellEnd"/>
            <w:r w:rsidRPr="00144E3A">
              <w:rPr>
                <w:color w:val="000000"/>
              </w:rPr>
              <w:t xml:space="preserve">, </w:t>
            </w:r>
            <w:proofErr w:type="spellStart"/>
            <w:r w:rsidRPr="00144E3A">
              <w:rPr>
                <w:color w:val="000000"/>
              </w:rPr>
              <w:t>одиниць</w:t>
            </w:r>
            <w:proofErr w:type="spellEnd"/>
          </w:p>
        </w:tc>
        <w:tc>
          <w:tcPr>
            <w:tcW w:w="2169" w:type="dxa"/>
            <w:shd w:val="clear" w:color="auto" w:fill="FFFFFF"/>
            <w:vAlign w:val="center"/>
            <w:hideMark/>
          </w:tcPr>
          <w:p w:rsidR="00144E3A" w:rsidRPr="00ED25E1" w:rsidRDefault="009A548B" w:rsidP="00ED25E1">
            <w:pPr>
              <w:spacing w:before="150" w:after="150"/>
              <w:jc w:val="center"/>
              <w:rPr>
                <w:color w:val="000000"/>
                <w:lang w:val="uk-UA"/>
              </w:rPr>
            </w:pPr>
            <w:r>
              <w:rPr>
                <w:color w:val="000000"/>
                <w:lang w:val="uk-UA"/>
              </w:rPr>
              <w:t>8</w:t>
            </w:r>
          </w:p>
        </w:tc>
        <w:tc>
          <w:tcPr>
            <w:tcW w:w="1474" w:type="dxa"/>
            <w:shd w:val="clear" w:color="auto" w:fill="FFFFFF"/>
            <w:vAlign w:val="center"/>
            <w:hideMark/>
          </w:tcPr>
          <w:p w:rsidR="00144E3A" w:rsidRPr="00ED25E1" w:rsidRDefault="009A548B" w:rsidP="00ED25E1">
            <w:pPr>
              <w:spacing w:before="150" w:after="150"/>
              <w:jc w:val="center"/>
              <w:rPr>
                <w:color w:val="000000"/>
                <w:lang w:val="uk-UA"/>
              </w:rPr>
            </w:pPr>
            <w:r>
              <w:rPr>
                <w:color w:val="000000"/>
                <w:lang w:val="uk-UA"/>
              </w:rPr>
              <w:t>8</w:t>
            </w:r>
          </w:p>
        </w:tc>
        <w:tc>
          <w:tcPr>
            <w:tcW w:w="932" w:type="dxa"/>
            <w:shd w:val="clear" w:color="auto" w:fill="FFFFFF"/>
            <w:vAlign w:val="center"/>
            <w:hideMark/>
          </w:tcPr>
          <w:p w:rsidR="00144E3A" w:rsidRPr="00E01567" w:rsidRDefault="00E01567" w:rsidP="00ED25E1">
            <w:pPr>
              <w:spacing w:before="150" w:after="150"/>
              <w:jc w:val="center"/>
              <w:rPr>
                <w:color w:val="000000"/>
                <w:lang w:val="en-US"/>
              </w:rPr>
            </w:pPr>
            <w:r>
              <w:rPr>
                <w:color w:val="000000"/>
                <w:lang w:val="en-US"/>
              </w:rPr>
              <w:t>X</w:t>
            </w:r>
          </w:p>
        </w:tc>
      </w:tr>
      <w:tr w:rsidR="00144E3A" w:rsidRPr="00144E3A" w:rsidTr="00ED25E1">
        <w:trPr>
          <w:trHeight w:val="15"/>
        </w:trPr>
        <w:tc>
          <w:tcPr>
            <w:tcW w:w="1387" w:type="dxa"/>
            <w:shd w:val="clear" w:color="auto" w:fill="FFFFFF"/>
            <w:hideMark/>
          </w:tcPr>
          <w:p w:rsidR="00144E3A" w:rsidRPr="00144E3A" w:rsidRDefault="00144E3A" w:rsidP="00144E3A">
            <w:pPr>
              <w:spacing w:before="150" w:after="150" w:line="15" w:lineRule="atLeast"/>
              <w:jc w:val="center"/>
              <w:rPr>
                <w:color w:val="000000"/>
              </w:rPr>
            </w:pPr>
            <w:r w:rsidRPr="00144E3A">
              <w:rPr>
                <w:color w:val="000000"/>
              </w:rPr>
              <w:t>16</w:t>
            </w:r>
          </w:p>
        </w:tc>
        <w:tc>
          <w:tcPr>
            <w:tcW w:w="3723" w:type="dxa"/>
            <w:shd w:val="clear" w:color="auto" w:fill="FFFFFF"/>
            <w:hideMark/>
          </w:tcPr>
          <w:p w:rsidR="00144E3A" w:rsidRPr="00ED25E1" w:rsidRDefault="00ED25E1" w:rsidP="00ED25E1">
            <w:pPr>
              <w:spacing w:before="150" w:after="150"/>
              <w:rPr>
                <w:color w:val="000000"/>
                <w:lang w:val="uk-UA"/>
              </w:rPr>
            </w:pPr>
            <w:proofErr w:type="spellStart"/>
            <w:r>
              <w:rPr>
                <w:color w:val="000000"/>
              </w:rPr>
              <w:t>Сумарно</w:t>
            </w:r>
            <w:proofErr w:type="spellEnd"/>
            <w:r>
              <w:rPr>
                <w:color w:val="000000"/>
              </w:rPr>
              <w:t xml:space="preserve">, </w:t>
            </w:r>
            <w:proofErr w:type="spellStart"/>
            <w:r>
              <w:rPr>
                <w:color w:val="000000"/>
              </w:rPr>
              <w:t>гривень</w:t>
            </w:r>
            <w:proofErr w:type="spellEnd"/>
          </w:p>
        </w:tc>
        <w:tc>
          <w:tcPr>
            <w:tcW w:w="2169" w:type="dxa"/>
            <w:shd w:val="clear" w:color="auto" w:fill="FFFFFF"/>
            <w:vAlign w:val="center"/>
            <w:hideMark/>
          </w:tcPr>
          <w:p w:rsidR="00144E3A" w:rsidRPr="00ED25E1" w:rsidRDefault="007B65E8" w:rsidP="00ED25E1">
            <w:pPr>
              <w:spacing w:before="150" w:after="150"/>
              <w:jc w:val="center"/>
              <w:rPr>
                <w:color w:val="000000"/>
                <w:lang w:val="uk-UA"/>
              </w:rPr>
            </w:pPr>
            <w:r>
              <w:rPr>
                <w:color w:val="000000"/>
                <w:lang w:val="uk-UA"/>
              </w:rPr>
              <w:t>546,10</w:t>
            </w:r>
          </w:p>
        </w:tc>
        <w:tc>
          <w:tcPr>
            <w:tcW w:w="1474" w:type="dxa"/>
            <w:shd w:val="clear" w:color="auto" w:fill="FFFFFF"/>
            <w:vAlign w:val="center"/>
            <w:hideMark/>
          </w:tcPr>
          <w:p w:rsidR="00144E3A" w:rsidRPr="00403B0E" w:rsidRDefault="007B65E8" w:rsidP="00ED25E1">
            <w:pPr>
              <w:spacing w:before="150" w:after="150" w:line="15" w:lineRule="atLeast"/>
              <w:jc w:val="center"/>
              <w:rPr>
                <w:color w:val="000000"/>
                <w:lang w:val="uk-UA"/>
              </w:rPr>
            </w:pPr>
            <w:r>
              <w:rPr>
                <w:color w:val="000000"/>
                <w:lang w:val="uk-UA"/>
              </w:rPr>
              <w:t>546,10</w:t>
            </w:r>
          </w:p>
        </w:tc>
        <w:tc>
          <w:tcPr>
            <w:tcW w:w="932" w:type="dxa"/>
            <w:shd w:val="clear" w:color="auto" w:fill="FFFFFF"/>
            <w:vAlign w:val="center"/>
            <w:hideMark/>
          </w:tcPr>
          <w:p w:rsidR="00144E3A" w:rsidRPr="00E01567" w:rsidRDefault="00E01567" w:rsidP="00ED25E1">
            <w:pPr>
              <w:jc w:val="center"/>
              <w:rPr>
                <w:color w:val="000000"/>
                <w:lang w:val="en-US"/>
              </w:rPr>
            </w:pPr>
            <w:r>
              <w:rPr>
                <w:color w:val="000000"/>
                <w:lang w:val="en-US"/>
              </w:rPr>
              <w:t>-</w:t>
            </w:r>
          </w:p>
        </w:tc>
      </w:tr>
    </w:tbl>
    <w:p w:rsidR="00144E3A" w:rsidRDefault="00144E3A" w:rsidP="005A1DEF">
      <w:pPr>
        <w:pStyle w:val="11"/>
        <w:shd w:val="clear" w:color="auto" w:fill="auto"/>
        <w:tabs>
          <w:tab w:val="left" w:leader="underscore" w:pos="9778"/>
        </w:tabs>
        <w:spacing w:line="322" w:lineRule="exact"/>
        <w:jc w:val="both"/>
        <w:rPr>
          <w:rFonts w:ascii="Times New Roman" w:hAnsi="Times New Roman" w:cs="Times New Roman"/>
          <w:lang w:val="uk-UA"/>
        </w:rPr>
      </w:pPr>
    </w:p>
    <w:p w:rsidR="00403B0E" w:rsidRPr="00403B0E" w:rsidRDefault="00403B0E" w:rsidP="005A1DEF">
      <w:pPr>
        <w:pStyle w:val="11"/>
        <w:shd w:val="clear" w:color="auto" w:fill="auto"/>
        <w:tabs>
          <w:tab w:val="left" w:leader="underscore" w:pos="9778"/>
        </w:tabs>
        <w:spacing w:line="322" w:lineRule="exact"/>
        <w:jc w:val="both"/>
        <w:rPr>
          <w:rFonts w:ascii="Times New Roman" w:hAnsi="Times New Roman" w:cs="Times New Roman"/>
          <w:lang w:val="uk-UA"/>
        </w:rPr>
      </w:pPr>
      <w:proofErr w:type="spellStart"/>
      <w:r w:rsidRPr="00403B0E">
        <w:rPr>
          <w:rFonts w:ascii="Times New Roman" w:hAnsi="Times New Roman" w:cs="Times New Roman"/>
        </w:rPr>
        <w:t>Розрахунки</w:t>
      </w:r>
      <w:proofErr w:type="spellEnd"/>
      <w:r w:rsidRPr="00403B0E">
        <w:rPr>
          <w:rFonts w:ascii="Times New Roman" w:hAnsi="Times New Roman" w:cs="Times New Roman"/>
        </w:rPr>
        <w:t xml:space="preserve"> </w:t>
      </w:r>
      <w:proofErr w:type="spellStart"/>
      <w:r w:rsidRPr="00403B0E">
        <w:rPr>
          <w:rFonts w:ascii="Times New Roman" w:hAnsi="Times New Roman" w:cs="Times New Roman"/>
        </w:rPr>
        <w:t>здійснено</w:t>
      </w:r>
      <w:proofErr w:type="spellEnd"/>
      <w:r w:rsidRPr="00403B0E">
        <w:rPr>
          <w:rFonts w:ascii="Times New Roman" w:hAnsi="Times New Roman" w:cs="Times New Roman"/>
        </w:rPr>
        <w:t xml:space="preserve"> з </w:t>
      </w:r>
      <w:proofErr w:type="spellStart"/>
      <w:r w:rsidRPr="00403B0E">
        <w:rPr>
          <w:rFonts w:ascii="Times New Roman" w:hAnsi="Times New Roman" w:cs="Times New Roman"/>
        </w:rPr>
        <w:t>урахуванням</w:t>
      </w:r>
      <w:proofErr w:type="spellEnd"/>
      <w:r w:rsidRPr="00403B0E">
        <w:rPr>
          <w:rFonts w:ascii="Times New Roman" w:hAnsi="Times New Roman" w:cs="Times New Roman"/>
        </w:rPr>
        <w:t xml:space="preserve"> </w:t>
      </w:r>
      <w:proofErr w:type="spellStart"/>
      <w:r w:rsidRPr="00403B0E">
        <w:rPr>
          <w:rFonts w:ascii="Times New Roman" w:hAnsi="Times New Roman" w:cs="Times New Roman"/>
        </w:rPr>
        <w:t>основних</w:t>
      </w:r>
      <w:proofErr w:type="spellEnd"/>
      <w:r w:rsidRPr="00403B0E">
        <w:rPr>
          <w:rFonts w:ascii="Times New Roman" w:hAnsi="Times New Roman" w:cs="Times New Roman"/>
        </w:rPr>
        <w:t xml:space="preserve"> </w:t>
      </w:r>
      <w:proofErr w:type="spellStart"/>
      <w:r w:rsidRPr="00403B0E">
        <w:rPr>
          <w:rFonts w:ascii="Times New Roman" w:hAnsi="Times New Roman" w:cs="Times New Roman"/>
        </w:rPr>
        <w:t>мінімаль</w:t>
      </w:r>
      <w:r>
        <w:rPr>
          <w:rFonts w:ascii="Times New Roman" w:hAnsi="Times New Roman" w:cs="Times New Roman"/>
        </w:rPr>
        <w:t>них</w:t>
      </w:r>
      <w:proofErr w:type="spellEnd"/>
      <w:r>
        <w:rPr>
          <w:rFonts w:ascii="Times New Roman" w:hAnsi="Times New Roman" w:cs="Times New Roman"/>
        </w:rPr>
        <w:t xml:space="preserve"> </w:t>
      </w:r>
      <w:proofErr w:type="spellStart"/>
      <w:proofErr w:type="gramStart"/>
      <w:r>
        <w:rPr>
          <w:rFonts w:ascii="Times New Roman" w:hAnsi="Times New Roman" w:cs="Times New Roman"/>
        </w:rPr>
        <w:t>соц</w:t>
      </w:r>
      <w:proofErr w:type="gramEnd"/>
      <w:r>
        <w:rPr>
          <w:rFonts w:ascii="Times New Roman" w:hAnsi="Times New Roman" w:cs="Times New Roman"/>
        </w:rPr>
        <w:t>іальних</w:t>
      </w:r>
      <w:proofErr w:type="spellEnd"/>
      <w:r>
        <w:rPr>
          <w:rFonts w:ascii="Times New Roman" w:hAnsi="Times New Roman" w:cs="Times New Roman"/>
        </w:rPr>
        <w:t xml:space="preserve"> </w:t>
      </w:r>
      <w:proofErr w:type="spellStart"/>
      <w:r>
        <w:rPr>
          <w:rFonts w:ascii="Times New Roman" w:hAnsi="Times New Roman" w:cs="Times New Roman"/>
        </w:rPr>
        <w:lastRenderedPageBreak/>
        <w:t>стандартів</w:t>
      </w:r>
      <w:proofErr w:type="spellEnd"/>
      <w:r>
        <w:rPr>
          <w:rFonts w:ascii="Times New Roman" w:hAnsi="Times New Roman" w:cs="Times New Roman"/>
        </w:rPr>
        <w:t xml:space="preserve"> у 20</w:t>
      </w:r>
      <w:r w:rsidR="00920BEA">
        <w:rPr>
          <w:rFonts w:ascii="Times New Roman" w:hAnsi="Times New Roman" w:cs="Times New Roman"/>
          <w:lang w:val="uk-UA"/>
        </w:rPr>
        <w:t>22</w:t>
      </w:r>
      <w:r w:rsidRPr="00403B0E">
        <w:rPr>
          <w:rFonts w:ascii="Times New Roman" w:hAnsi="Times New Roman" w:cs="Times New Roman"/>
        </w:rPr>
        <w:t xml:space="preserve"> </w:t>
      </w:r>
      <w:proofErr w:type="spellStart"/>
      <w:r w:rsidRPr="00403B0E">
        <w:rPr>
          <w:rFonts w:ascii="Times New Roman" w:hAnsi="Times New Roman" w:cs="Times New Roman"/>
        </w:rPr>
        <w:t>році</w:t>
      </w:r>
      <w:proofErr w:type="spellEnd"/>
      <w:r w:rsidRPr="00403B0E">
        <w:rPr>
          <w:rFonts w:ascii="Times New Roman" w:hAnsi="Times New Roman" w:cs="Times New Roman"/>
        </w:rPr>
        <w:t xml:space="preserve">, </w:t>
      </w:r>
      <w:proofErr w:type="spellStart"/>
      <w:r w:rsidRPr="00403B0E">
        <w:rPr>
          <w:rFonts w:ascii="Times New Roman" w:hAnsi="Times New Roman" w:cs="Times New Roman"/>
        </w:rPr>
        <w:t>встановлених</w:t>
      </w:r>
      <w:proofErr w:type="spellEnd"/>
      <w:r w:rsidRPr="00403B0E">
        <w:rPr>
          <w:rFonts w:ascii="Times New Roman" w:hAnsi="Times New Roman" w:cs="Times New Roman"/>
        </w:rPr>
        <w:t xml:space="preserve"> Законом </w:t>
      </w:r>
      <w:proofErr w:type="spellStart"/>
      <w:r w:rsidRPr="00403B0E">
        <w:rPr>
          <w:rFonts w:ascii="Times New Roman" w:hAnsi="Times New Roman" w:cs="Times New Roman"/>
        </w:rPr>
        <w:t>України</w:t>
      </w:r>
      <w:proofErr w:type="spellEnd"/>
      <w:r w:rsidRPr="00403B0E">
        <w:rPr>
          <w:rFonts w:ascii="Times New Roman" w:hAnsi="Times New Roman" w:cs="Times New Roman"/>
        </w:rPr>
        <w:t xml:space="preserve"> «Про </w:t>
      </w:r>
      <w:proofErr w:type="spellStart"/>
      <w:r>
        <w:rPr>
          <w:rFonts w:ascii="Times New Roman" w:hAnsi="Times New Roman" w:cs="Times New Roman"/>
        </w:rPr>
        <w:t>Державний</w:t>
      </w:r>
      <w:proofErr w:type="spellEnd"/>
      <w:r>
        <w:rPr>
          <w:rFonts w:ascii="Times New Roman" w:hAnsi="Times New Roman" w:cs="Times New Roman"/>
        </w:rPr>
        <w:t xml:space="preserve"> бюджет </w:t>
      </w:r>
      <w:proofErr w:type="spellStart"/>
      <w:r>
        <w:rPr>
          <w:rFonts w:ascii="Times New Roman" w:hAnsi="Times New Roman" w:cs="Times New Roman"/>
        </w:rPr>
        <w:t>України</w:t>
      </w:r>
      <w:proofErr w:type="spellEnd"/>
      <w:r>
        <w:rPr>
          <w:rFonts w:ascii="Times New Roman" w:hAnsi="Times New Roman" w:cs="Times New Roman"/>
        </w:rPr>
        <w:t xml:space="preserve"> на 20</w:t>
      </w:r>
      <w:r w:rsidR="00920BEA">
        <w:rPr>
          <w:rFonts w:ascii="Times New Roman" w:hAnsi="Times New Roman" w:cs="Times New Roman"/>
          <w:lang w:val="uk-UA"/>
        </w:rPr>
        <w:t>22</w:t>
      </w:r>
      <w:r w:rsidR="005A2960">
        <w:rPr>
          <w:rFonts w:ascii="Times New Roman" w:hAnsi="Times New Roman" w:cs="Times New Roman"/>
        </w:rPr>
        <w:t xml:space="preserve"> </w:t>
      </w:r>
      <w:proofErr w:type="spellStart"/>
      <w:r w:rsidR="005A2960">
        <w:rPr>
          <w:rFonts w:ascii="Times New Roman" w:hAnsi="Times New Roman" w:cs="Times New Roman"/>
        </w:rPr>
        <w:t>рік</w:t>
      </w:r>
      <w:proofErr w:type="spellEnd"/>
      <w:r w:rsidR="005A2960">
        <w:rPr>
          <w:rFonts w:ascii="Times New Roman" w:hAnsi="Times New Roman" w:cs="Times New Roman"/>
        </w:rPr>
        <w:t xml:space="preserve">», де </w:t>
      </w:r>
      <w:proofErr w:type="spellStart"/>
      <w:r w:rsidRPr="00403B0E">
        <w:rPr>
          <w:rFonts w:ascii="Times New Roman" w:hAnsi="Times New Roman" w:cs="Times New Roman"/>
        </w:rPr>
        <w:t>мінімальна</w:t>
      </w:r>
      <w:proofErr w:type="spellEnd"/>
      <w:r w:rsidRPr="00403B0E">
        <w:rPr>
          <w:rFonts w:ascii="Times New Roman" w:hAnsi="Times New Roman" w:cs="Times New Roman"/>
        </w:rPr>
        <w:t xml:space="preserve"> зарпла</w:t>
      </w:r>
      <w:r>
        <w:rPr>
          <w:rFonts w:ascii="Times New Roman" w:hAnsi="Times New Roman" w:cs="Times New Roman"/>
        </w:rPr>
        <w:t xml:space="preserve">та у </w:t>
      </w:r>
      <w:proofErr w:type="spellStart"/>
      <w:r>
        <w:rPr>
          <w:rFonts w:ascii="Times New Roman" w:hAnsi="Times New Roman" w:cs="Times New Roman"/>
        </w:rPr>
        <w:t>погодинному</w:t>
      </w:r>
      <w:proofErr w:type="spellEnd"/>
      <w:r>
        <w:rPr>
          <w:rFonts w:ascii="Times New Roman" w:hAnsi="Times New Roman" w:cs="Times New Roman"/>
        </w:rPr>
        <w:t xml:space="preserve"> </w:t>
      </w:r>
      <w:proofErr w:type="spellStart"/>
      <w:r>
        <w:rPr>
          <w:rFonts w:ascii="Times New Roman" w:hAnsi="Times New Roman" w:cs="Times New Roman"/>
        </w:rPr>
        <w:t>розмірі</w:t>
      </w:r>
      <w:proofErr w:type="spellEnd"/>
      <w:r>
        <w:rPr>
          <w:rFonts w:ascii="Times New Roman" w:hAnsi="Times New Roman" w:cs="Times New Roman"/>
        </w:rPr>
        <w:t xml:space="preserve"> – </w:t>
      </w:r>
      <w:r w:rsidR="00920BEA">
        <w:rPr>
          <w:rFonts w:ascii="Times New Roman" w:hAnsi="Times New Roman" w:cs="Times New Roman"/>
          <w:lang w:val="uk-UA"/>
        </w:rPr>
        <w:t>39,26</w:t>
      </w:r>
      <w:r w:rsidRPr="00403B0E">
        <w:rPr>
          <w:rFonts w:ascii="Times New Roman" w:hAnsi="Times New Roman" w:cs="Times New Roman"/>
        </w:rPr>
        <w:t xml:space="preserve"> грн.</w:t>
      </w:r>
    </w:p>
    <w:p w:rsidR="00403B0E" w:rsidRPr="00403B0E" w:rsidRDefault="00403B0E" w:rsidP="005A1DEF">
      <w:pPr>
        <w:pStyle w:val="11"/>
        <w:shd w:val="clear" w:color="auto" w:fill="auto"/>
        <w:tabs>
          <w:tab w:val="left" w:leader="underscore" w:pos="9778"/>
        </w:tabs>
        <w:spacing w:line="322" w:lineRule="exact"/>
        <w:jc w:val="both"/>
        <w:rPr>
          <w:rFonts w:ascii="Times New Roman" w:hAnsi="Times New Roman" w:cs="Times New Roman"/>
          <w:lang w:val="uk-UA"/>
        </w:rPr>
      </w:pPr>
    </w:p>
    <w:p w:rsidR="00ED25E1" w:rsidRPr="00ED25E1" w:rsidRDefault="00ED25E1" w:rsidP="00ED25E1">
      <w:pPr>
        <w:pStyle w:val="11"/>
        <w:shd w:val="clear" w:color="auto" w:fill="auto"/>
        <w:tabs>
          <w:tab w:val="left" w:leader="underscore" w:pos="9778"/>
        </w:tabs>
        <w:spacing w:line="322" w:lineRule="exact"/>
        <w:jc w:val="center"/>
        <w:rPr>
          <w:rFonts w:ascii="Times New Roman" w:hAnsi="Times New Roman" w:cs="Times New Roman"/>
          <w:b/>
          <w:color w:val="000000"/>
          <w:shd w:val="clear" w:color="auto" w:fill="FFFFFF"/>
          <w:lang w:val="uk-UA"/>
        </w:rPr>
      </w:pPr>
      <w:proofErr w:type="spellStart"/>
      <w:r w:rsidRPr="00ED25E1">
        <w:rPr>
          <w:rFonts w:ascii="Times New Roman" w:hAnsi="Times New Roman" w:cs="Times New Roman"/>
          <w:b/>
          <w:color w:val="000000"/>
          <w:shd w:val="clear" w:color="auto" w:fill="FFFFFF"/>
        </w:rPr>
        <w:t>Бюджетні</w:t>
      </w:r>
      <w:proofErr w:type="spellEnd"/>
      <w:r w:rsidRPr="00ED25E1">
        <w:rPr>
          <w:rFonts w:ascii="Times New Roman" w:hAnsi="Times New Roman" w:cs="Times New Roman"/>
          <w:b/>
          <w:color w:val="000000"/>
          <w:shd w:val="clear" w:color="auto" w:fill="FFFFFF"/>
        </w:rPr>
        <w:t xml:space="preserve"> </w:t>
      </w:r>
      <w:proofErr w:type="spellStart"/>
      <w:r w:rsidRPr="00ED25E1">
        <w:rPr>
          <w:rFonts w:ascii="Times New Roman" w:hAnsi="Times New Roman" w:cs="Times New Roman"/>
          <w:b/>
          <w:color w:val="000000"/>
          <w:shd w:val="clear" w:color="auto" w:fill="FFFFFF"/>
        </w:rPr>
        <w:t>витрати</w:t>
      </w:r>
      <w:proofErr w:type="spellEnd"/>
      <w:r w:rsidRPr="00ED25E1">
        <w:rPr>
          <w:rFonts w:ascii="Times New Roman" w:hAnsi="Times New Roman" w:cs="Times New Roman"/>
          <w:b/>
          <w:color w:val="000000"/>
          <w:shd w:val="clear" w:color="auto" w:fill="FFFFFF"/>
        </w:rPr>
        <w:t xml:space="preserve"> на </w:t>
      </w:r>
      <w:proofErr w:type="spellStart"/>
      <w:proofErr w:type="gramStart"/>
      <w:r w:rsidRPr="00ED25E1">
        <w:rPr>
          <w:rFonts w:ascii="Times New Roman" w:hAnsi="Times New Roman" w:cs="Times New Roman"/>
          <w:b/>
          <w:color w:val="000000"/>
          <w:shd w:val="clear" w:color="auto" w:fill="FFFFFF"/>
        </w:rPr>
        <w:t>адм</w:t>
      </w:r>
      <w:proofErr w:type="gramEnd"/>
      <w:r w:rsidRPr="00ED25E1">
        <w:rPr>
          <w:rFonts w:ascii="Times New Roman" w:hAnsi="Times New Roman" w:cs="Times New Roman"/>
          <w:b/>
          <w:color w:val="000000"/>
          <w:shd w:val="clear" w:color="auto" w:fill="FFFFFF"/>
        </w:rPr>
        <w:t>іністрування</w:t>
      </w:r>
      <w:proofErr w:type="spellEnd"/>
      <w:r w:rsidRPr="00ED25E1">
        <w:rPr>
          <w:rFonts w:ascii="Times New Roman" w:hAnsi="Times New Roman" w:cs="Times New Roman"/>
          <w:b/>
          <w:color w:val="000000"/>
          <w:shd w:val="clear" w:color="auto" w:fill="FFFFFF"/>
        </w:rPr>
        <w:t xml:space="preserve"> </w:t>
      </w:r>
      <w:proofErr w:type="spellStart"/>
      <w:r w:rsidRPr="00ED25E1">
        <w:rPr>
          <w:rFonts w:ascii="Times New Roman" w:hAnsi="Times New Roman" w:cs="Times New Roman"/>
          <w:b/>
          <w:color w:val="000000"/>
          <w:shd w:val="clear" w:color="auto" w:fill="FFFFFF"/>
        </w:rPr>
        <w:t>регулювання</w:t>
      </w:r>
      <w:proofErr w:type="spellEnd"/>
      <w:r w:rsidRPr="00ED25E1">
        <w:rPr>
          <w:rFonts w:ascii="Times New Roman" w:hAnsi="Times New Roman" w:cs="Times New Roman"/>
          <w:b/>
          <w:color w:val="000000"/>
          <w:shd w:val="clear" w:color="auto" w:fill="FFFFFF"/>
        </w:rPr>
        <w:t xml:space="preserve"> </w:t>
      </w:r>
      <w:proofErr w:type="spellStart"/>
      <w:r w:rsidRPr="00ED25E1">
        <w:rPr>
          <w:rFonts w:ascii="Times New Roman" w:hAnsi="Times New Roman" w:cs="Times New Roman"/>
          <w:b/>
          <w:color w:val="000000"/>
          <w:shd w:val="clear" w:color="auto" w:fill="FFFFFF"/>
        </w:rPr>
        <w:t>суб’єктів</w:t>
      </w:r>
      <w:proofErr w:type="spellEnd"/>
      <w:r w:rsidRPr="00ED25E1">
        <w:rPr>
          <w:rFonts w:ascii="Times New Roman" w:hAnsi="Times New Roman" w:cs="Times New Roman"/>
          <w:b/>
          <w:color w:val="000000"/>
          <w:shd w:val="clear" w:color="auto" w:fill="FFFFFF"/>
        </w:rPr>
        <w:t xml:space="preserve"> малого </w:t>
      </w:r>
      <w:proofErr w:type="spellStart"/>
      <w:r w:rsidRPr="00ED25E1">
        <w:rPr>
          <w:rFonts w:ascii="Times New Roman" w:hAnsi="Times New Roman" w:cs="Times New Roman"/>
          <w:b/>
          <w:color w:val="000000"/>
          <w:shd w:val="clear" w:color="auto" w:fill="FFFFFF"/>
        </w:rPr>
        <w:t>підприємництва</w:t>
      </w:r>
      <w:proofErr w:type="spellEnd"/>
    </w:p>
    <w:p w:rsidR="00ED25E1" w:rsidRPr="00ED25E1" w:rsidRDefault="00ED25E1" w:rsidP="00ED25E1">
      <w:pPr>
        <w:pStyle w:val="11"/>
        <w:shd w:val="clear" w:color="auto" w:fill="auto"/>
        <w:tabs>
          <w:tab w:val="left" w:leader="underscore" w:pos="9778"/>
        </w:tabs>
        <w:spacing w:line="322" w:lineRule="exact"/>
        <w:jc w:val="center"/>
        <w:rPr>
          <w:rFonts w:ascii="Times New Roman" w:hAnsi="Times New Roman" w:cs="Times New Roman"/>
          <w:b/>
          <w:color w:val="000000"/>
          <w:shd w:val="clear" w:color="auto" w:fill="FFFFFF"/>
          <w:lang w:val="uk-UA"/>
        </w:rPr>
      </w:pPr>
    </w:p>
    <w:p w:rsidR="00ED25E1" w:rsidRDefault="00ED25E1" w:rsidP="00ED25E1">
      <w:pPr>
        <w:pStyle w:val="210"/>
        <w:shd w:val="clear" w:color="auto" w:fill="auto"/>
        <w:ind w:right="16" w:firstLine="820"/>
        <w:rPr>
          <w:rFonts w:ascii="Times New Roman" w:hAnsi="Times New Roman" w:cs="Times New Roman"/>
          <w:lang w:val="uk-UA"/>
        </w:rPr>
      </w:pPr>
      <w:proofErr w:type="spellStart"/>
      <w:r w:rsidRPr="00FD1F6C">
        <w:rPr>
          <w:rFonts w:ascii="Times New Roman" w:hAnsi="Times New Roman" w:cs="Times New Roman"/>
        </w:rPr>
        <w:t>Державне</w:t>
      </w:r>
      <w:proofErr w:type="spellEnd"/>
      <w:r w:rsidRPr="00FD1F6C">
        <w:rPr>
          <w:rFonts w:ascii="Times New Roman" w:hAnsi="Times New Roman" w:cs="Times New Roman"/>
        </w:rPr>
        <w:t xml:space="preserve"> </w:t>
      </w:r>
      <w:proofErr w:type="spellStart"/>
      <w:r w:rsidRPr="00FD1F6C">
        <w:rPr>
          <w:rFonts w:ascii="Times New Roman" w:hAnsi="Times New Roman" w:cs="Times New Roman"/>
        </w:rPr>
        <w:t>регулювання</w:t>
      </w:r>
      <w:proofErr w:type="spellEnd"/>
      <w:r w:rsidRPr="00FD1F6C">
        <w:rPr>
          <w:rFonts w:ascii="Times New Roman" w:hAnsi="Times New Roman" w:cs="Times New Roman"/>
        </w:rPr>
        <w:t xml:space="preserve"> </w:t>
      </w:r>
      <w:proofErr w:type="spellStart"/>
      <w:proofErr w:type="gramStart"/>
      <w:r w:rsidRPr="00FD1F6C">
        <w:rPr>
          <w:rFonts w:ascii="Times New Roman" w:hAnsi="Times New Roman" w:cs="Times New Roman"/>
        </w:rPr>
        <w:t>р</w:t>
      </w:r>
      <w:proofErr w:type="gramEnd"/>
      <w:r w:rsidRPr="00FD1F6C">
        <w:rPr>
          <w:rFonts w:ascii="Times New Roman" w:hAnsi="Times New Roman" w:cs="Times New Roman"/>
        </w:rPr>
        <w:t>ішення</w:t>
      </w:r>
      <w:proofErr w:type="spellEnd"/>
      <w:r w:rsidRPr="00FD1F6C">
        <w:rPr>
          <w:rFonts w:ascii="Times New Roman" w:hAnsi="Times New Roman" w:cs="Times New Roman"/>
        </w:rPr>
        <w:t xml:space="preserve"> не </w:t>
      </w:r>
      <w:proofErr w:type="spellStart"/>
      <w:r w:rsidRPr="00FD1F6C">
        <w:rPr>
          <w:rFonts w:ascii="Times New Roman" w:hAnsi="Times New Roman" w:cs="Times New Roman"/>
        </w:rPr>
        <w:t>передбачає</w:t>
      </w:r>
      <w:proofErr w:type="spellEnd"/>
      <w:r w:rsidRPr="00FD1F6C">
        <w:rPr>
          <w:rFonts w:ascii="Times New Roman" w:hAnsi="Times New Roman" w:cs="Times New Roman"/>
        </w:rPr>
        <w:t xml:space="preserve"> </w:t>
      </w:r>
      <w:proofErr w:type="spellStart"/>
      <w:r w:rsidRPr="00FD1F6C">
        <w:rPr>
          <w:rFonts w:ascii="Times New Roman" w:hAnsi="Times New Roman" w:cs="Times New Roman"/>
        </w:rPr>
        <w:t>утворення</w:t>
      </w:r>
      <w:proofErr w:type="spellEnd"/>
      <w:r w:rsidRPr="00FD1F6C">
        <w:rPr>
          <w:rFonts w:ascii="Times New Roman" w:hAnsi="Times New Roman" w:cs="Times New Roman"/>
        </w:rPr>
        <w:t xml:space="preserve"> нового структурного </w:t>
      </w:r>
      <w:proofErr w:type="spellStart"/>
      <w:r w:rsidRPr="00FD1F6C">
        <w:rPr>
          <w:rFonts w:ascii="Times New Roman" w:hAnsi="Times New Roman" w:cs="Times New Roman"/>
        </w:rPr>
        <w:t>підрозділу</w:t>
      </w:r>
      <w:proofErr w:type="spellEnd"/>
      <w:r w:rsidRPr="00FD1F6C">
        <w:rPr>
          <w:rFonts w:ascii="Times New Roman" w:hAnsi="Times New Roman" w:cs="Times New Roman"/>
        </w:rPr>
        <w:t xml:space="preserve">. </w:t>
      </w:r>
      <w:proofErr w:type="spellStart"/>
      <w:r w:rsidRPr="00635928">
        <w:rPr>
          <w:rFonts w:ascii="Times New Roman" w:hAnsi="Times New Roman" w:cs="Times New Roman"/>
        </w:rPr>
        <w:t>Бюджетні</w:t>
      </w:r>
      <w:proofErr w:type="spellEnd"/>
      <w:r w:rsidRPr="00635928">
        <w:rPr>
          <w:rFonts w:ascii="Times New Roman" w:hAnsi="Times New Roman" w:cs="Times New Roman"/>
        </w:rPr>
        <w:t xml:space="preserve"> </w:t>
      </w:r>
      <w:proofErr w:type="spellStart"/>
      <w:r w:rsidRPr="00635928">
        <w:rPr>
          <w:rFonts w:ascii="Times New Roman" w:hAnsi="Times New Roman" w:cs="Times New Roman"/>
        </w:rPr>
        <w:t>витрати</w:t>
      </w:r>
      <w:proofErr w:type="spellEnd"/>
      <w:r w:rsidRPr="00635928">
        <w:rPr>
          <w:rFonts w:ascii="Times New Roman" w:hAnsi="Times New Roman" w:cs="Times New Roman"/>
        </w:rPr>
        <w:t xml:space="preserve"> на </w:t>
      </w:r>
      <w:proofErr w:type="spellStart"/>
      <w:proofErr w:type="gramStart"/>
      <w:r w:rsidRPr="00635928">
        <w:rPr>
          <w:rFonts w:ascii="Times New Roman" w:hAnsi="Times New Roman" w:cs="Times New Roman"/>
        </w:rPr>
        <w:t>адм</w:t>
      </w:r>
      <w:proofErr w:type="gramEnd"/>
      <w:r w:rsidRPr="00635928">
        <w:rPr>
          <w:rFonts w:ascii="Times New Roman" w:hAnsi="Times New Roman" w:cs="Times New Roman"/>
        </w:rPr>
        <w:t>іністрування</w:t>
      </w:r>
      <w:proofErr w:type="spellEnd"/>
      <w:r>
        <w:rPr>
          <w:rFonts w:ascii="Times New Roman" w:hAnsi="Times New Roman" w:cs="Times New Roman"/>
        </w:rPr>
        <w:t xml:space="preserve"> </w:t>
      </w:r>
      <w:proofErr w:type="spellStart"/>
      <w:r>
        <w:rPr>
          <w:rFonts w:ascii="Times New Roman" w:hAnsi="Times New Roman" w:cs="Times New Roman"/>
        </w:rPr>
        <w:t>регулювання</w:t>
      </w:r>
      <w:proofErr w:type="spellEnd"/>
      <w:r>
        <w:rPr>
          <w:rFonts w:ascii="Times New Roman" w:hAnsi="Times New Roman" w:cs="Times New Roman"/>
        </w:rPr>
        <w:t xml:space="preserve"> для </w:t>
      </w:r>
      <w:proofErr w:type="spellStart"/>
      <w:r>
        <w:rPr>
          <w:rFonts w:ascii="Times New Roman" w:hAnsi="Times New Roman" w:cs="Times New Roman"/>
        </w:rPr>
        <w:t>суб'єктів</w:t>
      </w:r>
      <w:proofErr w:type="spellEnd"/>
      <w:r>
        <w:rPr>
          <w:rFonts w:ascii="Times New Roman" w:hAnsi="Times New Roman" w:cs="Times New Roman"/>
        </w:rPr>
        <w:t xml:space="preserve"> </w:t>
      </w:r>
      <w:r>
        <w:rPr>
          <w:rFonts w:ascii="Times New Roman" w:hAnsi="Times New Roman" w:cs="Times New Roman"/>
          <w:lang w:val="uk-UA"/>
        </w:rPr>
        <w:t>малого</w:t>
      </w:r>
      <w:r>
        <w:rPr>
          <w:rFonts w:ascii="Times New Roman" w:hAnsi="Times New Roman" w:cs="Times New Roman"/>
        </w:rPr>
        <w:t xml:space="preserve"> </w:t>
      </w:r>
      <w:proofErr w:type="spellStart"/>
      <w:r>
        <w:rPr>
          <w:rFonts w:ascii="Times New Roman" w:hAnsi="Times New Roman" w:cs="Times New Roman"/>
        </w:rPr>
        <w:t>підприємництва</w:t>
      </w:r>
      <w:proofErr w:type="spellEnd"/>
      <w:r>
        <w:rPr>
          <w:rFonts w:ascii="Times New Roman" w:hAnsi="Times New Roman" w:cs="Times New Roman"/>
          <w:lang w:val="uk-UA"/>
        </w:rPr>
        <w:t xml:space="preserve"> не передбачаються. </w:t>
      </w:r>
    </w:p>
    <w:p w:rsidR="00ED25E1" w:rsidRDefault="00ED25E1" w:rsidP="00ED25E1">
      <w:pPr>
        <w:pStyle w:val="210"/>
        <w:shd w:val="clear" w:color="auto" w:fill="auto"/>
        <w:ind w:right="16" w:firstLine="820"/>
        <w:rPr>
          <w:rFonts w:ascii="Times New Roman" w:hAnsi="Times New Roman" w:cs="Times New Roman"/>
          <w:lang w:val="uk-UA"/>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07"/>
        <w:gridCol w:w="1095"/>
        <w:gridCol w:w="1432"/>
        <w:gridCol w:w="1378"/>
        <w:gridCol w:w="1894"/>
        <w:gridCol w:w="1679"/>
      </w:tblGrid>
      <w:tr w:rsidR="00ED25E1" w:rsidRPr="00ED25E1" w:rsidTr="00E01567">
        <w:tc>
          <w:tcPr>
            <w:tcW w:w="1139" w:type="pct"/>
            <w:shd w:val="clear" w:color="auto" w:fill="FFFFFF"/>
            <w:hideMark/>
          </w:tcPr>
          <w:p w:rsidR="00ED25E1" w:rsidRPr="00ED25E1" w:rsidRDefault="00ED25E1" w:rsidP="00ED25E1">
            <w:pPr>
              <w:spacing w:before="150" w:after="150"/>
              <w:jc w:val="center"/>
              <w:rPr>
                <w:color w:val="000000"/>
              </w:rPr>
            </w:pPr>
            <w:r w:rsidRPr="00ED25E1">
              <w:rPr>
                <w:color w:val="000000"/>
              </w:rPr>
              <w:t xml:space="preserve">Процедура </w:t>
            </w:r>
            <w:proofErr w:type="spellStart"/>
            <w:r w:rsidRPr="00ED25E1">
              <w:rPr>
                <w:color w:val="000000"/>
              </w:rPr>
              <w:t>регулювання</w:t>
            </w:r>
            <w:proofErr w:type="spellEnd"/>
            <w:r w:rsidRPr="00ED25E1">
              <w:rPr>
                <w:color w:val="000000"/>
              </w:rPr>
              <w:t xml:space="preserve"> </w:t>
            </w:r>
            <w:proofErr w:type="spellStart"/>
            <w:r w:rsidRPr="00ED25E1">
              <w:rPr>
                <w:color w:val="000000"/>
              </w:rPr>
              <w:t>суб’єктів</w:t>
            </w:r>
            <w:proofErr w:type="spellEnd"/>
            <w:r w:rsidRPr="00ED25E1">
              <w:rPr>
                <w:color w:val="000000"/>
              </w:rPr>
              <w:t xml:space="preserve"> малого </w:t>
            </w:r>
            <w:proofErr w:type="spellStart"/>
            <w:proofErr w:type="gramStart"/>
            <w:r w:rsidRPr="00ED25E1">
              <w:rPr>
                <w:color w:val="000000"/>
              </w:rPr>
              <w:t>п</w:t>
            </w:r>
            <w:proofErr w:type="gramEnd"/>
            <w:r w:rsidRPr="00ED25E1">
              <w:rPr>
                <w:color w:val="000000"/>
              </w:rPr>
              <w:t>ідприємництва</w:t>
            </w:r>
            <w:proofErr w:type="spellEnd"/>
            <w:r w:rsidRPr="00ED25E1">
              <w:rPr>
                <w:color w:val="000000"/>
              </w:rPr>
              <w:t xml:space="preserve"> (</w:t>
            </w:r>
            <w:proofErr w:type="spellStart"/>
            <w:r w:rsidRPr="00ED25E1">
              <w:rPr>
                <w:color w:val="000000"/>
              </w:rPr>
              <w:t>розрахунок</w:t>
            </w:r>
            <w:proofErr w:type="spellEnd"/>
            <w:r w:rsidRPr="00ED25E1">
              <w:rPr>
                <w:color w:val="000000"/>
              </w:rPr>
              <w:t xml:space="preserve"> на одного типового </w:t>
            </w:r>
            <w:proofErr w:type="spellStart"/>
            <w:r w:rsidRPr="00ED25E1">
              <w:rPr>
                <w:color w:val="000000"/>
              </w:rPr>
              <w:t>суб’єкта</w:t>
            </w:r>
            <w:proofErr w:type="spellEnd"/>
            <w:r w:rsidRPr="00ED25E1">
              <w:rPr>
                <w:color w:val="000000"/>
              </w:rPr>
              <w:t xml:space="preserve"> </w:t>
            </w:r>
            <w:proofErr w:type="spellStart"/>
            <w:r w:rsidRPr="00ED25E1">
              <w:rPr>
                <w:color w:val="000000"/>
              </w:rPr>
              <w:t>господарювання</w:t>
            </w:r>
            <w:proofErr w:type="spellEnd"/>
            <w:r w:rsidRPr="00ED25E1">
              <w:rPr>
                <w:color w:val="000000"/>
              </w:rPr>
              <w:t xml:space="preserve"> малого </w:t>
            </w:r>
            <w:proofErr w:type="spellStart"/>
            <w:r w:rsidRPr="00ED25E1">
              <w:rPr>
                <w:color w:val="000000"/>
              </w:rPr>
              <w:t>підприємництва</w:t>
            </w:r>
            <w:proofErr w:type="spellEnd"/>
            <w:r w:rsidRPr="00ED25E1">
              <w:rPr>
                <w:color w:val="000000"/>
              </w:rPr>
              <w:t xml:space="preserve"> - за потреби </w:t>
            </w:r>
            <w:proofErr w:type="spellStart"/>
            <w:r w:rsidRPr="00ED25E1">
              <w:rPr>
                <w:color w:val="000000"/>
              </w:rPr>
              <w:t>окремо</w:t>
            </w:r>
            <w:proofErr w:type="spellEnd"/>
            <w:r w:rsidRPr="00ED25E1">
              <w:rPr>
                <w:color w:val="000000"/>
              </w:rPr>
              <w:t xml:space="preserve"> для </w:t>
            </w:r>
            <w:proofErr w:type="spellStart"/>
            <w:r w:rsidRPr="00ED25E1">
              <w:rPr>
                <w:color w:val="000000"/>
              </w:rPr>
              <w:t>суб’єктів</w:t>
            </w:r>
            <w:proofErr w:type="spellEnd"/>
            <w:r w:rsidRPr="00ED25E1">
              <w:rPr>
                <w:color w:val="000000"/>
              </w:rPr>
              <w:t xml:space="preserve"> малого та </w:t>
            </w:r>
            <w:proofErr w:type="spellStart"/>
            <w:r w:rsidRPr="00ED25E1">
              <w:rPr>
                <w:color w:val="000000"/>
              </w:rPr>
              <w:t>мікро-підприємництв</w:t>
            </w:r>
            <w:proofErr w:type="spellEnd"/>
            <w:r w:rsidRPr="00ED25E1">
              <w:rPr>
                <w:color w:val="000000"/>
              </w:rPr>
              <w:t>)</w:t>
            </w:r>
          </w:p>
        </w:tc>
        <w:tc>
          <w:tcPr>
            <w:tcW w:w="565" w:type="pct"/>
            <w:shd w:val="clear" w:color="auto" w:fill="FFFFFF"/>
            <w:hideMark/>
          </w:tcPr>
          <w:p w:rsidR="00ED25E1" w:rsidRPr="00ED25E1" w:rsidRDefault="00ED25E1" w:rsidP="00ED25E1">
            <w:pPr>
              <w:spacing w:before="150" w:after="150"/>
              <w:jc w:val="center"/>
              <w:rPr>
                <w:color w:val="000000"/>
              </w:rPr>
            </w:pPr>
            <w:proofErr w:type="spellStart"/>
            <w:r w:rsidRPr="00ED25E1">
              <w:rPr>
                <w:color w:val="000000"/>
              </w:rPr>
              <w:t>Планові</w:t>
            </w:r>
            <w:proofErr w:type="spellEnd"/>
            <w:r w:rsidRPr="00ED25E1">
              <w:rPr>
                <w:color w:val="000000"/>
              </w:rPr>
              <w:t xml:space="preserve"> </w:t>
            </w:r>
            <w:proofErr w:type="spellStart"/>
            <w:r w:rsidRPr="00ED25E1">
              <w:rPr>
                <w:color w:val="000000"/>
              </w:rPr>
              <w:t>витрати</w:t>
            </w:r>
            <w:proofErr w:type="spellEnd"/>
            <w:r w:rsidRPr="00ED25E1">
              <w:rPr>
                <w:color w:val="000000"/>
              </w:rPr>
              <w:t xml:space="preserve"> часу на процедуру</w:t>
            </w:r>
          </w:p>
        </w:tc>
        <w:tc>
          <w:tcPr>
            <w:tcW w:w="739" w:type="pct"/>
            <w:shd w:val="clear" w:color="auto" w:fill="FFFFFF"/>
            <w:hideMark/>
          </w:tcPr>
          <w:p w:rsidR="00ED25E1" w:rsidRPr="00ED25E1" w:rsidRDefault="00ED25E1" w:rsidP="00ED25E1">
            <w:pPr>
              <w:spacing w:before="150" w:after="150"/>
              <w:jc w:val="center"/>
              <w:rPr>
                <w:color w:val="000000"/>
              </w:rPr>
            </w:pPr>
            <w:proofErr w:type="spellStart"/>
            <w:r w:rsidRPr="00ED25E1">
              <w:rPr>
                <w:color w:val="000000"/>
              </w:rPr>
              <w:t>Вартість</w:t>
            </w:r>
            <w:proofErr w:type="spellEnd"/>
            <w:r w:rsidRPr="00ED25E1">
              <w:rPr>
                <w:color w:val="000000"/>
              </w:rPr>
              <w:t xml:space="preserve"> часу </w:t>
            </w:r>
            <w:proofErr w:type="spellStart"/>
            <w:r w:rsidRPr="00ED25E1">
              <w:rPr>
                <w:color w:val="000000"/>
              </w:rPr>
              <w:t>співробітника</w:t>
            </w:r>
            <w:proofErr w:type="spellEnd"/>
            <w:r w:rsidRPr="00ED25E1">
              <w:rPr>
                <w:color w:val="000000"/>
              </w:rPr>
              <w:t xml:space="preserve"> органу </w:t>
            </w:r>
            <w:proofErr w:type="spellStart"/>
            <w:r w:rsidRPr="00ED25E1">
              <w:rPr>
                <w:color w:val="000000"/>
              </w:rPr>
              <w:t>державної</w:t>
            </w:r>
            <w:proofErr w:type="spellEnd"/>
            <w:r w:rsidRPr="00ED25E1">
              <w:rPr>
                <w:color w:val="000000"/>
              </w:rPr>
              <w:t xml:space="preserve"> </w:t>
            </w:r>
            <w:proofErr w:type="spellStart"/>
            <w:r w:rsidRPr="00ED25E1">
              <w:rPr>
                <w:color w:val="000000"/>
              </w:rPr>
              <w:t>влади</w:t>
            </w:r>
            <w:proofErr w:type="spellEnd"/>
            <w:r w:rsidRPr="00ED25E1">
              <w:rPr>
                <w:color w:val="000000"/>
              </w:rPr>
              <w:t xml:space="preserve"> </w:t>
            </w:r>
            <w:proofErr w:type="spellStart"/>
            <w:r w:rsidRPr="00ED25E1">
              <w:rPr>
                <w:color w:val="000000"/>
              </w:rPr>
              <w:t>відповідної</w:t>
            </w:r>
            <w:proofErr w:type="spellEnd"/>
            <w:r w:rsidRPr="00ED25E1">
              <w:rPr>
                <w:color w:val="000000"/>
              </w:rPr>
              <w:t xml:space="preserve"> </w:t>
            </w:r>
            <w:proofErr w:type="spellStart"/>
            <w:r w:rsidRPr="00ED25E1">
              <w:rPr>
                <w:color w:val="000000"/>
              </w:rPr>
              <w:t>категорії</w:t>
            </w:r>
            <w:proofErr w:type="spellEnd"/>
            <w:r w:rsidRPr="00ED25E1">
              <w:rPr>
                <w:color w:val="000000"/>
              </w:rPr>
              <w:t xml:space="preserve"> (</w:t>
            </w:r>
            <w:proofErr w:type="spellStart"/>
            <w:r w:rsidRPr="00ED25E1">
              <w:rPr>
                <w:color w:val="000000"/>
              </w:rPr>
              <w:t>заробітна</w:t>
            </w:r>
            <w:proofErr w:type="spellEnd"/>
            <w:r w:rsidRPr="00ED25E1">
              <w:rPr>
                <w:color w:val="000000"/>
              </w:rPr>
              <w:t xml:space="preserve"> плата)</w:t>
            </w:r>
          </w:p>
        </w:tc>
        <w:tc>
          <w:tcPr>
            <w:tcW w:w="711" w:type="pct"/>
            <w:shd w:val="clear" w:color="auto" w:fill="FFFFFF"/>
            <w:hideMark/>
          </w:tcPr>
          <w:p w:rsidR="00ED25E1" w:rsidRPr="00ED25E1" w:rsidRDefault="00ED25E1" w:rsidP="00ED25E1">
            <w:pPr>
              <w:spacing w:before="150" w:after="150"/>
              <w:jc w:val="center"/>
              <w:rPr>
                <w:color w:val="000000"/>
              </w:rPr>
            </w:pPr>
            <w:proofErr w:type="spellStart"/>
            <w:r w:rsidRPr="00ED25E1">
              <w:rPr>
                <w:color w:val="000000"/>
              </w:rPr>
              <w:t>Оцінка</w:t>
            </w:r>
            <w:proofErr w:type="spellEnd"/>
            <w:r w:rsidRPr="00ED25E1">
              <w:rPr>
                <w:color w:val="000000"/>
              </w:rPr>
              <w:t xml:space="preserve"> </w:t>
            </w:r>
            <w:proofErr w:type="spellStart"/>
            <w:r w:rsidRPr="00ED25E1">
              <w:rPr>
                <w:color w:val="000000"/>
              </w:rPr>
              <w:t>кількості</w:t>
            </w:r>
            <w:proofErr w:type="spellEnd"/>
            <w:r w:rsidRPr="00ED25E1">
              <w:rPr>
                <w:color w:val="000000"/>
              </w:rPr>
              <w:t xml:space="preserve"> процедур за </w:t>
            </w:r>
            <w:proofErr w:type="spellStart"/>
            <w:proofErr w:type="gramStart"/>
            <w:r w:rsidRPr="00ED25E1">
              <w:rPr>
                <w:color w:val="000000"/>
              </w:rPr>
              <w:t>р</w:t>
            </w:r>
            <w:proofErr w:type="gramEnd"/>
            <w:r w:rsidRPr="00ED25E1">
              <w:rPr>
                <w:color w:val="000000"/>
              </w:rPr>
              <w:t>ік</w:t>
            </w:r>
            <w:proofErr w:type="spellEnd"/>
            <w:r w:rsidRPr="00ED25E1">
              <w:rPr>
                <w:color w:val="000000"/>
              </w:rPr>
              <w:t xml:space="preserve">, </w:t>
            </w:r>
            <w:proofErr w:type="spellStart"/>
            <w:r w:rsidRPr="00ED25E1">
              <w:rPr>
                <w:color w:val="000000"/>
              </w:rPr>
              <w:t>що</w:t>
            </w:r>
            <w:proofErr w:type="spellEnd"/>
            <w:r w:rsidRPr="00ED25E1">
              <w:rPr>
                <w:color w:val="000000"/>
              </w:rPr>
              <w:t xml:space="preserve"> </w:t>
            </w:r>
            <w:proofErr w:type="spellStart"/>
            <w:r w:rsidRPr="00ED25E1">
              <w:rPr>
                <w:color w:val="000000"/>
              </w:rPr>
              <w:t>припадають</w:t>
            </w:r>
            <w:proofErr w:type="spellEnd"/>
            <w:r w:rsidRPr="00ED25E1">
              <w:rPr>
                <w:color w:val="000000"/>
              </w:rPr>
              <w:t xml:space="preserve"> на одного </w:t>
            </w:r>
            <w:proofErr w:type="spellStart"/>
            <w:r w:rsidRPr="00ED25E1">
              <w:rPr>
                <w:color w:val="000000"/>
              </w:rPr>
              <w:t>суб’єкта</w:t>
            </w:r>
            <w:proofErr w:type="spellEnd"/>
          </w:p>
        </w:tc>
        <w:tc>
          <w:tcPr>
            <w:tcW w:w="978" w:type="pct"/>
            <w:shd w:val="clear" w:color="auto" w:fill="FFFFFF"/>
            <w:hideMark/>
          </w:tcPr>
          <w:p w:rsidR="00ED25E1" w:rsidRPr="00ED25E1" w:rsidRDefault="00ED25E1" w:rsidP="00ED25E1">
            <w:pPr>
              <w:spacing w:before="150" w:after="150"/>
              <w:jc w:val="center"/>
              <w:rPr>
                <w:color w:val="000000"/>
              </w:rPr>
            </w:pPr>
            <w:proofErr w:type="spellStart"/>
            <w:r w:rsidRPr="00ED25E1">
              <w:rPr>
                <w:color w:val="000000"/>
              </w:rPr>
              <w:t>Оцінка</w:t>
            </w:r>
            <w:proofErr w:type="spellEnd"/>
            <w:r w:rsidRPr="00ED25E1">
              <w:rPr>
                <w:color w:val="000000"/>
              </w:rPr>
              <w:t xml:space="preserve"> </w:t>
            </w:r>
            <w:proofErr w:type="spellStart"/>
            <w:r w:rsidRPr="00ED25E1">
              <w:rPr>
                <w:color w:val="000000"/>
              </w:rPr>
              <w:t>кількості</w:t>
            </w:r>
            <w:proofErr w:type="spellEnd"/>
            <w:r w:rsidRPr="00ED25E1">
              <w:rPr>
                <w:color w:val="000000"/>
              </w:rPr>
              <w:t xml:space="preserve">  </w:t>
            </w:r>
            <w:proofErr w:type="spellStart"/>
            <w:r w:rsidRPr="00ED25E1">
              <w:rPr>
                <w:color w:val="000000"/>
              </w:rPr>
              <w:t>суб’єктів</w:t>
            </w:r>
            <w:proofErr w:type="spellEnd"/>
            <w:r w:rsidRPr="00ED25E1">
              <w:rPr>
                <w:color w:val="000000"/>
              </w:rPr>
              <w:t xml:space="preserve">, </w:t>
            </w:r>
            <w:proofErr w:type="spellStart"/>
            <w:r w:rsidRPr="00ED25E1">
              <w:rPr>
                <w:color w:val="000000"/>
              </w:rPr>
              <w:t>що</w:t>
            </w:r>
            <w:proofErr w:type="spellEnd"/>
            <w:r w:rsidRPr="00ED25E1">
              <w:rPr>
                <w:color w:val="000000"/>
              </w:rPr>
              <w:t xml:space="preserve"> </w:t>
            </w:r>
            <w:proofErr w:type="spellStart"/>
            <w:r w:rsidRPr="00ED25E1">
              <w:rPr>
                <w:color w:val="000000"/>
              </w:rPr>
              <w:t>підпадають</w:t>
            </w:r>
            <w:proofErr w:type="spellEnd"/>
            <w:r w:rsidRPr="00ED25E1">
              <w:rPr>
                <w:color w:val="000000"/>
              </w:rPr>
              <w:t xml:space="preserve"> </w:t>
            </w:r>
            <w:proofErr w:type="spellStart"/>
            <w:r w:rsidRPr="00ED25E1">
              <w:rPr>
                <w:color w:val="000000"/>
              </w:rPr>
              <w:t>під</w:t>
            </w:r>
            <w:proofErr w:type="spellEnd"/>
            <w:r w:rsidRPr="00ED25E1">
              <w:rPr>
                <w:color w:val="000000"/>
              </w:rPr>
              <w:t xml:space="preserve"> </w:t>
            </w:r>
            <w:proofErr w:type="spellStart"/>
            <w:proofErr w:type="gramStart"/>
            <w:r w:rsidRPr="00ED25E1">
              <w:rPr>
                <w:color w:val="000000"/>
              </w:rPr>
              <w:t>д</w:t>
            </w:r>
            <w:proofErr w:type="gramEnd"/>
            <w:r w:rsidRPr="00ED25E1">
              <w:rPr>
                <w:color w:val="000000"/>
              </w:rPr>
              <w:t>ію</w:t>
            </w:r>
            <w:proofErr w:type="spellEnd"/>
            <w:r w:rsidRPr="00ED25E1">
              <w:rPr>
                <w:color w:val="000000"/>
              </w:rPr>
              <w:t xml:space="preserve"> </w:t>
            </w:r>
            <w:proofErr w:type="spellStart"/>
            <w:r w:rsidRPr="00ED25E1">
              <w:rPr>
                <w:color w:val="000000"/>
              </w:rPr>
              <w:t>процедури</w:t>
            </w:r>
            <w:proofErr w:type="spellEnd"/>
            <w:r w:rsidRPr="00ED25E1">
              <w:rPr>
                <w:color w:val="000000"/>
              </w:rPr>
              <w:t xml:space="preserve"> </w:t>
            </w:r>
            <w:proofErr w:type="spellStart"/>
            <w:r w:rsidRPr="00ED25E1">
              <w:rPr>
                <w:color w:val="000000"/>
              </w:rPr>
              <w:t>регулювання</w:t>
            </w:r>
            <w:proofErr w:type="spellEnd"/>
          </w:p>
        </w:tc>
        <w:tc>
          <w:tcPr>
            <w:tcW w:w="867" w:type="pct"/>
            <w:shd w:val="clear" w:color="auto" w:fill="FFFFFF"/>
            <w:hideMark/>
          </w:tcPr>
          <w:p w:rsidR="00ED25E1" w:rsidRPr="00ED25E1" w:rsidRDefault="00ED25E1" w:rsidP="00ED25E1">
            <w:pPr>
              <w:spacing w:before="150" w:after="150"/>
              <w:jc w:val="center"/>
              <w:rPr>
                <w:color w:val="000000"/>
              </w:rPr>
            </w:pPr>
            <w:proofErr w:type="spellStart"/>
            <w:r w:rsidRPr="00ED25E1">
              <w:rPr>
                <w:color w:val="000000"/>
              </w:rPr>
              <w:t>Витрати</w:t>
            </w:r>
            <w:proofErr w:type="spellEnd"/>
            <w:r w:rsidRPr="00ED25E1">
              <w:rPr>
                <w:color w:val="000000"/>
              </w:rPr>
              <w:t xml:space="preserve"> на </w:t>
            </w:r>
            <w:proofErr w:type="spellStart"/>
            <w:proofErr w:type="gramStart"/>
            <w:r w:rsidRPr="00ED25E1">
              <w:rPr>
                <w:color w:val="000000"/>
              </w:rPr>
              <w:t>адм</w:t>
            </w:r>
            <w:proofErr w:type="gramEnd"/>
            <w:r w:rsidRPr="00ED25E1">
              <w:rPr>
                <w:color w:val="000000"/>
              </w:rPr>
              <w:t>іністрування</w:t>
            </w:r>
            <w:proofErr w:type="spellEnd"/>
            <w:r w:rsidRPr="00ED25E1">
              <w:rPr>
                <w:color w:val="000000"/>
              </w:rPr>
              <w:t xml:space="preserve"> </w:t>
            </w:r>
            <w:proofErr w:type="spellStart"/>
            <w:r w:rsidRPr="00ED25E1">
              <w:rPr>
                <w:color w:val="000000"/>
              </w:rPr>
              <w:t>регулювання</w:t>
            </w:r>
            <w:proofErr w:type="spellEnd"/>
            <w:r w:rsidRPr="00ED25E1">
              <w:rPr>
                <w:color w:val="000000"/>
              </w:rPr>
              <w:t xml:space="preserve">* (за </w:t>
            </w:r>
            <w:proofErr w:type="spellStart"/>
            <w:r w:rsidRPr="00ED25E1">
              <w:rPr>
                <w:color w:val="000000"/>
              </w:rPr>
              <w:t>рік</w:t>
            </w:r>
            <w:proofErr w:type="spellEnd"/>
            <w:r w:rsidRPr="00ED25E1">
              <w:rPr>
                <w:color w:val="000000"/>
              </w:rPr>
              <w:t xml:space="preserve">), </w:t>
            </w:r>
            <w:proofErr w:type="spellStart"/>
            <w:r w:rsidRPr="00ED25E1">
              <w:rPr>
                <w:color w:val="000000"/>
              </w:rPr>
              <w:t>гривень</w:t>
            </w:r>
            <w:proofErr w:type="spellEnd"/>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r w:rsidRPr="00ED25E1">
              <w:rPr>
                <w:color w:val="000000"/>
              </w:rPr>
              <w:t xml:space="preserve">1. </w:t>
            </w:r>
            <w:proofErr w:type="spellStart"/>
            <w:proofErr w:type="gramStart"/>
            <w:r w:rsidRPr="00ED25E1">
              <w:rPr>
                <w:color w:val="000000"/>
              </w:rPr>
              <w:t>Обл</w:t>
            </w:r>
            <w:proofErr w:type="gramEnd"/>
            <w:r w:rsidRPr="00ED25E1">
              <w:rPr>
                <w:color w:val="000000"/>
              </w:rPr>
              <w:t>ік</w:t>
            </w:r>
            <w:proofErr w:type="spellEnd"/>
            <w:r w:rsidRPr="00ED25E1">
              <w:rPr>
                <w:color w:val="000000"/>
              </w:rPr>
              <w:t xml:space="preserve"> </w:t>
            </w:r>
            <w:proofErr w:type="spellStart"/>
            <w:r w:rsidRPr="00ED25E1">
              <w:rPr>
                <w:color w:val="000000"/>
              </w:rPr>
              <w:t>суб’єкта</w:t>
            </w:r>
            <w:proofErr w:type="spellEnd"/>
            <w:r w:rsidRPr="00ED25E1">
              <w:rPr>
                <w:color w:val="000000"/>
              </w:rPr>
              <w:t xml:space="preserve"> </w:t>
            </w:r>
            <w:proofErr w:type="spellStart"/>
            <w:r w:rsidRPr="00ED25E1">
              <w:rPr>
                <w:color w:val="000000"/>
              </w:rPr>
              <w:t>господарювання</w:t>
            </w:r>
            <w:proofErr w:type="spellEnd"/>
            <w:r w:rsidRPr="00ED25E1">
              <w:rPr>
                <w:color w:val="000000"/>
              </w:rPr>
              <w:t xml:space="preserve">, </w:t>
            </w:r>
            <w:proofErr w:type="spellStart"/>
            <w:r w:rsidRPr="00ED25E1">
              <w:rPr>
                <w:color w:val="000000"/>
              </w:rPr>
              <w:t>що</w:t>
            </w:r>
            <w:proofErr w:type="spellEnd"/>
            <w:r w:rsidRPr="00ED25E1">
              <w:rPr>
                <w:color w:val="000000"/>
              </w:rPr>
              <w:t xml:space="preserve"> </w:t>
            </w:r>
            <w:proofErr w:type="spellStart"/>
            <w:r w:rsidRPr="00ED25E1">
              <w:rPr>
                <w:color w:val="000000"/>
              </w:rPr>
              <w:t>перебуває</w:t>
            </w:r>
            <w:proofErr w:type="spellEnd"/>
            <w:r w:rsidRPr="00ED25E1">
              <w:rPr>
                <w:color w:val="000000"/>
              </w:rPr>
              <w:t xml:space="preserve"> у </w:t>
            </w:r>
            <w:proofErr w:type="spellStart"/>
            <w:r w:rsidRPr="00ED25E1">
              <w:rPr>
                <w:color w:val="000000"/>
              </w:rPr>
              <w:t>сфері</w:t>
            </w:r>
            <w:proofErr w:type="spellEnd"/>
            <w:r w:rsidRPr="00ED25E1">
              <w:rPr>
                <w:color w:val="000000"/>
              </w:rPr>
              <w:t xml:space="preserve"> </w:t>
            </w:r>
            <w:proofErr w:type="spellStart"/>
            <w:r w:rsidRPr="00ED25E1">
              <w:rPr>
                <w:color w:val="000000"/>
              </w:rPr>
              <w:t>регулювання</w:t>
            </w:r>
            <w:proofErr w:type="spellEnd"/>
          </w:p>
        </w:tc>
        <w:tc>
          <w:tcPr>
            <w:tcW w:w="565"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39"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11"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978"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867"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r w:rsidRPr="00ED25E1">
              <w:rPr>
                <w:color w:val="000000"/>
              </w:rPr>
              <w:t xml:space="preserve">2. </w:t>
            </w:r>
            <w:proofErr w:type="spellStart"/>
            <w:r w:rsidRPr="00ED25E1">
              <w:rPr>
                <w:color w:val="000000"/>
              </w:rPr>
              <w:t>Поточний</w:t>
            </w:r>
            <w:proofErr w:type="spellEnd"/>
            <w:r w:rsidRPr="00ED25E1">
              <w:rPr>
                <w:color w:val="000000"/>
              </w:rPr>
              <w:t xml:space="preserve"> контроль за </w:t>
            </w:r>
            <w:proofErr w:type="spellStart"/>
            <w:r w:rsidRPr="00ED25E1">
              <w:rPr>
                <w:color w:val="000000"/>
              </w:rPr>
              <w:t>суб’єктом</w:t>
            </w:r>
            <w:proofErr w:type="spellEnd"/>
            <w:r w:rsidRPr="00ED25E1">
              <w:rPr>
                <w:color w:val="000000"/>
              </w:rPr>
              <w:t xml:space="preserve"> </w:t>
            </w:r>
            <w:proofErr w:type="spellStart"/>
            <w:r w:rsidRPr="00ED25E1">
              <w:rPr>
                <w:color w:val="000000"/>
              </w:rPr>
              <w:t>господарювання</w:t>
            </w:r>
            <w:proofErr w:type="spellEnd"/>
            <w:r w:rsidRPr="00ED25E1">
              <w:rPr>
                <w:color w:val="000000"/>
              </w:rPr>
              <w:t xml:space="preserve">, </w:t>
            </w:r>
            <w:proofErr w:type="spellStart"/>
            <w:r w:rsidRPr="00ED25E1">
              <w:rPr>
                <w:color w:val="000000"/>
              </w:rPr>
              <w:t>що</w:t>
            </w:r>
            <w:proofErr w:type="spellEnd"/>
            <w:r w:rsidRPr="00ED25E1">
              <w:rPr>
                <w:color w:val="000000"/>
              </w:rPr>
              <w:t xml:space="preserve"> </w:t>
            </w:r>
            <w:proofErr w:type="spellStart"/>
            <w:r w:rsidRPr="00ED25E1">
              <w:rPr>
                <w:color w:val="000000"/>
              </w:rPr>
              <w:t>перебуває</w:t>
            </w:r>
            <w:proofErr w:type="spellEnd"/>
            <w:r w:rsidRPr="00ED25E1">
              <w:rPr>
                <w:color w:val="000000"/>
              </w:rPr>
              <w:t xml:space="preserve"> у </w:t>
            </w:r>
            <w:proofErr w:type="spellStart"/>
            <w:r w:rsidRPr="00ED25E1">
              <w:rPr>
                <w:color w:val="000000"/>
              </w:rPr>
              <w:t>сфері</w:t>
            </w:r>
            <w:proofErr w:type="spellEnd"/>
            <w:r w:rsidRPr="00ED25E1">
              <w:rPr>
                <w:color w:val="000000"/>
              </w:rPr>
              <w:t xml:space="preserve"> </w:t>
            </w:r>
            <w:proofErr w:type="spellStart"/>
            <w:r w:rsidRPr="00ED25E1">
              <w:rPr>
                <w:color w:val="000000"/>
              </w:rPr>
              <w:t>регулювання</w:t>
            </w:r>
            <w:proofErr w:type="spellEnd"/>
            <w:r w:rsidRPr="00ED25E1">
              <w:rPr>
                <w:color w:val="000000"/>
              </w:rPr>
              <w:t xml:space="preserve">, </w:t>
            </w:r>
            <w:proofErr w:type="gramStart"/>
            <w:r w:rsidRPr="00ED25E1">
              <w:rPr>
                <w:color w:val="000000"/>
              </w:rPr>
              <w:t>у</w:t>
            </w:r>
            <w:proofErr w:type="gramEnd"/>
            <w:r w:rsidRPr="00ED25E1">
              <w:rPr>
                <w:color w:val="000000"/>
              </w:rPr>
              <w:t xml:space="preserve"> тому </w:t>
            </w:r>
            <w:proofErr w:type="spellStart"/>
            <w:r w:rsidRPr="00ED25E1">
              <w:rPr>
                <w:color w:val="000000"/>
              </w:rPr>
              <w:t>числі</w:t>
            </w:r>
            <w:proofErr w:type="spellEnd"/>
            <w:r w:rsidRPr="00ED25E1">
              <w:rPr>
                <w:color w:val="000000"/>
              </w:rPr>
              <w:t>:</w:t>
            </w:r>
          </w:p>
        </w:tc>
        <w:tc>
          <w:tcPr>
            <w:tcW w:w="565"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39"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11"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978"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867"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proofErr w:type="spellStart"/>
            <w:r w:rsidRPr="00ED25E1">
              <w:rPr>
                <w:color w:val="000000"/>
              </w:rPr>
              <w:t>камеральні</w:t>
            </w:r>
            <w:proofErr w:type="spellEnd"/>
          </w:p>
        </w:tc>
        <w:tc>
          <w:tcPr>
            <w:tcW w:w="565" w:type="pct"/>
            <w:shd w:val="clear" w:color="auto" w:fill="FFFFFF"/>
            <w:vAlign w:val="center"/>
            <w:hideMark/>
          </w:tcPr>
          <w:p w:rsidR="00ED25E1" w:rsidRPr="00ED25E1" w:rsidRDefault="00ED25E1" w:rsidP="00C57DBC">
            <w:pPr>
              <w:spacing w:before="150" w:after="150"/>
              <w:jc w:val="center"/>
              <w:rPr>
                <w:color w:val="000000"/>
              </w:rPr>
            </w:pPr>
          </w:p>
        </w:tc>
        <w:tc>
          <w:tcPr>
            <w:tcW w:w="739" w:type="pct"/>
            <w:shd w:val="clear" w:color="auto" w:fill="FFFFFF"/>
            <w:vAlign w:val="center"/>
            <w:hideMark/>
          </w:tcPr>
          <w:p w:rsidR="00ED25E1" w:rsidRPr="00ED25E1" w:rsidRDefault="00ED25E1" w:rsidP="00C57DBC">
            <w:pPr>
              <w:spacing w:before="150" w:after="150"/>
              <w:jc w:val="center"/>
              <w:rPr>
                <w:color w:val="000000"/>
              </w:rPr>
            </w:pPr>
          </w:p>
        </w:tc>
        <w:tc>
          <w:tcPr>
            <w:tcW w:w="711" w:type="pct"/>
            <w:shd w:val="clear" w:color="auto" w:fill="FFFFFF"/>
            <w:vAlign w:val="center"/>
            <w:hideMark/>
          </w:tcPr>
          <w:p w:rsidR="00ED25E1" w:rsidRPr="00ED25E1" w:rsidRDefault="00ED25E1" w:rsidP="00C57DBC">
            <w:pPr>
              <w:spacing w:before="150" w:after="150"/>
              <w:jc w:val="center"/>
              <w:rPr>
                <w:color w:val="000000"/>
              </w:rPr>
            </w:pPr>
          </w:p>
        </w:tc>
        <w:tc>
          <w:tcPr>
            <w:tcW w:w="978" w:type="pct"/>
            <w:shd w:val="clear" w:color="auto" w:fill="FFFFFF"/>
            <w:vAlign w:val="center"/>
            <w:hideMark/>
          </w:tcPr>
          <w:p w:rsidR="00ED25E1" w:rsidRPr="00ED25E1" w:rsidRDefault="00ED25E1" w:rsidP="00C57DBC">
            <w:pPr>
              <w:spacing w:before="150" w:after="150"/>
              <w:jc w:val="center"/>
              <w:rPr>
                <w:color w:val="000000"/>
              </w:rPr>
            </w:pPr>
          </w:p>
        </w:tc>
        <w:tc>
          <w:tcPr>
            <w:tcW w:w="867" w:type="pct"/>
            <w:shd w:val="clear" w:color="auto" w:fill="FFFFFF"/>
            <w:vAlign w:val="center"/>
            <w:hideMark/>
          </w:tcPr>
          <w:p w:rsidR="00ED25E1" w:rsidRPr="00ED25E1" w:rsidRDefault="00ED25E1" w:rsidP="00C57DBC">
            <w:pPr>
              <w:spacing w:before="150" w:after="150"/>
              <w:jc w:val="center"/>
              <w:rPr>
                <w:color w:val="000000"/>
              </w:rPr>
            </w:pP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proofErr w:type="spellStart"/>
            <w:r w:rsidRPr="00ED25E1">
              <w:rPr>
                <w:color w:val="000000"/>
              </w:rPr>
              <w:t>виїзні</w:t>
            </w:r>
            <w:proofErr w:type="spellEnd"/>
          </w:p>
        </w:tc>
        <w:tc>
          <w:tcPr>
            <w:tcW w:w="565" w:type="pct"/>
            <w:shd w:val="clear" w:color="auto" w:fill="FFFFFF"/>
            <w:vAlign w:val="center"/>
            <w:hideMark/>
          </w:tcPr>
          <w:p w:rsidR="00ED25E1" w:rsidRPr="00ED25E1" w:rsidRDefault="00ED25E1" w:rsidP="00C57DBC">
            <w:pPr>
              <w:spacing w:before="150" w:after="150"/>
              <w:jc w:val="center"/>
              <w:rPr>
                <w:color w:val="000000"/>
              </w:rPr>
            </w:pPr>
          </w:p>
        </w:tc>
        <w:tc>
          <w:tcPr>
            <w:tcW w:w="739" w:type="pct"/>
            <w:shd w:val="clear" w:color="auto" w:fill="FFFFFF"/>
            <w:vAlign w:val="center"/>
            <w:hideMark/>
          </w:tcPr>
          <w:p w:rsidR="00ED25E1" w:rsidRPr="00ED25E1" w:rsidRDefault="00ED25E1" w:rsidP="00C57DBC">
            <w:pPr>
              <w:spacing w:before="150" w:after="150"/>
              <w:jc w:val="center"/>
              <w:rPr>
                <w:color w:val="000000"/>
              </w:rPr>
            </w:pPr>
          </w:p>
        </w:tc>
        <w:tc>
          <w:tcPr>
            <w:tcW w:w="711" w:type="pct"/>
            <w:shd w:val="clear" w:color="auto" w:fill="FFFFFF"/>
            <w:vAlign w:val="center"/>
            <w:hideMark/>
          </w:tcPr>
          <w:p w:rsidR="00ED25E1" w:rsidRPr="00ED25E1" w:rsidRDefault="00ED25E1" w:rsidP="00C57DBC">
            <w:pPr>
              <w:spacing w:before="150" w:after="150"/>
              <w:jc w:val="center"/>
              <w:rPr>
                <w:color w:val="000000"/>
              </w:rPr>
            </w:pPr>
          </w:p>
        </w:tc>
        <w:tc>
          <w:tcPr>
            <w:tcW w:w="978" w:type="pct"/>
            <w:shd w:val="clear" w:color="auto" w:fill="FFFFFF"/>
            <w:vAlign w:val="center"/>
            <w:hideMark/>
          </w:tcPr>
          <w:p w:rsidR="00ED25E1" w:rsidRPr="00ED25E1" w:rsidRDefault="00ED25E1" w:rsidP="00C57DBC">
            <w:pPr>
              <w:spacing w:before="150" w:after="150"/>
              <w:jc w:val="center"/>
              <w:rPr>
                <w:color w:val="000000"/>
              </w:rPr>
            </w:pPr>
          </w:p>
        </w:tc>
        <w:tc>
          <w:tcPr>
            <w:tcW w:w="867" w:type="pct"/>
            <w:shd w:val="clear" w:color="auto" w:fill="FFFFFF"/>
            <w:vAlign w:val="center"/>
            <w:hideMark/>
          </w:tcPr>
          <w:p w:rsidR="00ED25E1" w:rsidRPr="00ED25E1" w:rsidRDefault="00ED25E1" w:rsidP="00C57DBC">
            <w:pPr>
              <w:spacing w:before="150" w:after="150"/>
              <w:jc w:val="center"/>
              <w:rPr>
                <w:color w:val="000000"/>
              </w:rPr>
            </w:pP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r w:rsidRPr="00ED25E1">
              <w:rPr>
                <w:color w:val="000000"/>
              </w:rPr>
              <w:t xml:space="preserve">3. </w:t>
            </w:r>
            <w:proofErr w:type="spellStart"/>
            <w:proofErr w:type="gramStart"/>
            <w:r w:rsidRPr="00ED25E1">
              <w:rPr>
                <w:color w:val="000000"/>
              </w:rPr>
              <w:t>П</w:t>
            </w:r>
            <w:proofErr w:type="gramEnd"/>
            <w:r w:rsidRPr="00ED25E1">
              <w:rPr>
                <w:color w:val="000000"/>
              </w:rPr>
              <w:t>ідготовка</w:t>
            </w:r>
            <w:proofErr w:type="spellEnd"/>
            <w:r w:rsidRPr="00ED25E1">
              <w:rPr>
                <w:color w:val="000000"/>
              </w:rPr>
              <w:t xml:space="preserve">, </w:t>
            </w:r>
            <w:proofErr w:type="spellStart"/>
            <w:r w:rsidRPr="00ED25E1">
              <w:rPr>
                <w:color w:val="000000"/>
              </w:rPr>
              <w:t>затвердження</w:t>
            </w:r>
            <w:proofErr w:type="spellEnd"/>
            <w:r w:rsidRPr="00ED25E1">
              <w:rPr>
                <w:color w:val="000000"/>
              </w:rPr>
              <w:t xml:space="preserve"> та </w:t>
            </w:r>
            <w:proofErr w:type="spellStart"/>
            <w:r w:rsidRPr="00ED25E1">
              <w:rPr>
                <w:color w:val="000000"/>
              </w:rPr>
              <w:t>опрацювання</w:t>
            </w:r>
            <w:proofErr w:type="spellEnd"/>
            <w:r w:rsidRPr="00ED25E1">
              <w:rPr>
                <w:color w:val="000000"/>
              </w:rPr>
              <w:t xml:space="preserve"> одного </w:t>
            </w:r>
            <w:proofErr w:type="spellStart"/>
            <w:r w:rsidRPr="00ED25E1">
              <w:rPr>
                <w:color w:val="000000"/>
              </w:rPr>
              <w:t>окремого</w:t>
            </w:r>
            <w:proofErr w:type="spellEnd"/>
            <w:r w:rsidRPr="00ED25E1">
              <w:rPr>
                <w:color w:val="000000"/>
              </w:rPr>
              <w:t xml:space="preserve"> акта про </w:t>
            </w:r>
            <w:proofErr w:type="spellStart"/>
            <w:r w:rsidRPr="00ED25E1">
              <w:rPr>
                <w:color w:val="000000"/>
              </w:rPr>
              <w:t>порушення</w:t>
            </w:r>
            <w:proofErr w:type="spellEnd"/>
            <w:r w:rsidRPr="00ED25E1">
              <w:rPr>
                <w:color w:val="000000"/>
              </w:rPr>
              <w:t xml:space="preserve"> </w:t>
            </w:r>
            <w:proofErr w:type="spellStart"/>
            <w:r w:rsidRPr="00ED25E1">
              <w:rPr>
                <w:color w:val="000000"/>
              </w:rPr>
              <w:t>вимог</w:t>
            </w:r>
            <w:proofErr w:type="spellEnd"/>
            <w:r w:rsidRPr="00ED25E1">
              <w:rPr>
                <w:color w:val="000000"/>
              </w:rPr>
              <w:t xml:space="preserve"> </w:t>
            </w:r>
            <w:proofErr w:type="spellStart"/>
            <w:r w:rsidRPr="00ED25E1">
              <w:rPr>
                <w:color w:val="000000"/>
              </w:rPr>
              <w:lastRenderedPageBreak/>
              <w:t>регулювання</w:t>
            </w:r>
            <w:proofErr w:type="spellEnd"/>
          </w:p>
        </w:tc>
        <w:tc>
          <w:tcPr>
            <w:tcW w:w="565"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lastRenderedPageBreak/>
              <w:t>0,0</w:t>
            </w:r>
          </w:p>
        </w:tc>
        <w:tc>
          <w:tcPr>
            <w:tcW w:w="739"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11"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978"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867"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r w:rsidRPr="00ED25E1">
              <w:rPr>
                <w:color w:val="000000"/>
              </w:rPr>
              <w:lastRenderedPageBreak/>
              <w:t xml:space="preserve">4. </w:t>
            </w:r>
            <w:proofErr w:type="spellStart"/>
            <w:r w:rsidRPr="00ED25E1">
              <w:rPr>
                <w:color w:val="000000"/>
              </w:rPr>
              <w:t>Реалізація</w:t>
            </w:r>
            <w:proofErr w:type="spellEnd"/>
            <w:r w:rsidRPr="00ED25E1">
              <w:rPr>
                <w:color w:val="000000"/>
              </w:rPr>
              <w:t xml:space="preserve"> одного </w:t>
            </w:r>
            <w:proofErr w:type="spellStart"/>
            <w:r w:rsidRPr="00ED25E1">
              <w:rPr>
                <w:color w:val="000000"/>
              </w:rPr>
              <w:t>окремого</w:t>
            </w:r>
            <w:proofErr w:type="spellEnd"/>
            <w:r w:rsidRPr="00ED25E1">
              <w:rPr>
                <w:color w:val="000000"/>
              </w:rPr>
              <w:t xml:space="preserve"> </w:t>
            </w:r>
            <w:proofErr w:type="spellStart"/>
            <w:proofErr w:type="gramStart"/>
            <w:r w:rsidRPr="00ED25E1">
              <w:rPr>
                <w:color w:val="000000"/>
              </w:rPr>
              <w:t>р</w:t>
            </w:r>
            <w:proofErr w:type="gramEnd"/>
            <w:r w:rsidRPr="00ED25E1">
              <w:rPr>
                <w:color w:val="000000"/>
              </w:rPr>
              <w:t>ішення</w:t>
            </w:r>
            <w:proofErr w:type="spellEnd"/>
            <w:r w:rsidRPr="00ED25E1">
              <w:rPr>
                <w:color w:val="000000"/>
              </w:rPr>
              <w:t xml:space="preserve"> </w:t>
            </w:r>
            <w:proofErr w:type="spellStart"/>
            <w:r w:rsidRPr="00ED25E1">
              <w:rPr>
                <w:color w:val="000000"/>
              </w:rPr>
              <w:t>щодо</w:t>
            </w:r>
            <w:proofErr w:type="spellEnd"/>
            <w:r w:rsidRPr="00ED25E1">
              <w:rPr>
                <w:color w:val="000000"/>
              </w:rPr>
              <w:t xml:space="preserve"> </w:t>
            </w:r>
            <w:proofErr w:type="spellStart"/>
            <w:r w:rsidRPr="00ED25E1">
              <w:rPr>
                <w:color w:val="000000"/>
              </w:rPr>
              <w:t>порушення</w:t>
            </w:r>
            <w:proofErr w:type="spellEnd"/>
            <w:r w:rsidRPr="00ED25E1">
              <w:rPr>
                <w:color w:val="000000"/>
              </w:rPr>
              <w:t xml:space="preserve"> </w:t>
            </w:r>
            <w:proofErr w:type="spellStart"/>
            <w:r w:rsidRPr="00ED25E1">
              <w:rPr>
                <w:color w:val="000000"/>
              </w:rPr>
              <w:t>вимог</w:t>
            </w:r>
            <w:proofErr w:type="spellEnd"/>
            <w:r w:rsidRPr="00ED25E1">
              <w:rPr>
                <w:color w:val="000000"/>
              </w:rPr>
              <w:t xml:space="preserve"> </w:t>
            </w:r>
            <w:proofErr w:type="spellStart"/>
            <w:r w:rsidRPr="00ED25E1">
              <w:rPr>
                <w:color w:val="000000"/>
              </w:rPr>
              <w:t>регулювання</w:t>
            </w:r>
            <w:proofErr w:type="spellEnd"/>
          </w:p>
        </w:tc>
        <w:tc>
          <w:tcPr>
            <w:tcW w:w="565"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39"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11"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978"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867"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r w:rsidRPr="00ED25E1">
              <w:rPr>
                <w:color w:val="000000"/>
              </w:rPr>
              <w:t xml:space="preserve">5. </w:t>
            </w:r>
            <w:proofErr w:type="spellStart"/>
            <w:r w:rsidRPr="00ED25E1">
              <w:rPr>
                <w:color w:val="000000"/>
              </w:rPr>
              <w:t>Оскарження</w:t>
            </w:r>
            <w:proofErr w:type="spellEnd"/>
            <w:r w:rsidRPr="00ED25E1">
              <w:rPr>
                <w:color w:val="000000"/>
              </w:rPr>
              <w:t xml:space="preserve"> одного </w:t>
            </w:r>
            <w:proofErr w:type="spellStart"/>
            <w:r w:rsidRPr="00ED25E1">
              <w:rPr>
                <w:color w:val="000000"/>
              </w:rPr>
              <w:t>окремого</w:t>
            </w:r>
            <w:proofErr w:type="spellEnd"/>
            <w:r w:rsidRPr="00ED25E1">
              <w:rPr>
                <w:color w:val="000000"/>
              </w:rPr>
              <w:t xml:space="preserve"> </w:t>
            </w:r>
            <w:proofErr w:type="spellStart"/>
            <w:proofErr w:type="gramStart"/>
            <w:r w:rsidRPr="00ED25E1">
              <w:rPr>
                <w:color w:val="000000"/>
              </w:rPr>
              <w:t>р</w:t>
            </w:r>
            <w:proofErr w:type="gramEnd"/>
            <w:r w:rsidRPr="00ED25E1">
              <w:rPr>
                <w:color w:val="000000"/>
              </w:rPr>
              <w:t>ішення</w:t>
            </w:r>
            <w:proofErr w:type="spellEnd"/>
            <w:r w:rsidRPr="00ED25E1">
              <w:rPr>
                <w:color w:val="000000"/>
              </w:rPr>
              <w:t xml:space="preserve"> </w:t>
            </w:r>
            <w:proofErr w:type="spellStart"/>
            <w:r w:rsidRPr="00ED25E1">
              <w:rPr>
                <w:color w:val="000000"/>
              </w:rPr>
              <w:t>суб’єктами</w:t>
            </w:r>
            <w:proofErr w:type="spellEnd"/>
            <w:r w:rsidRPr="00ED25E1">
              <w:rPr>
                <w:color w:val="000000"/>
              </w:rPr>
              <w:t xml:space="preserve"> </w:t>
            </w:r>
            <w:proofErr w:type="spellStart"/>
            <w:r w:rsidRPr="00ED25E1">
              <w:rPr>
                <w:color w:val="000000"/>
              </w:rPr>
              <w:t>господарювання</w:t>
            </w:r>
            <w:proofErr w:type="spellEnd"/>
          </w:p>
        </w:tc>
        <w:tc>
          <w:tcPr>
            <w:tcW w:w="565"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39"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11"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978"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867"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r w:rsidRPr="00ED25E1">
              <w:rPr>
                <w:color w:val="000000"/>
              </w:rPr>
              <w:t xml:space="preserve">6. </w:t>
            </w:r>
            <w:proofErr w:type="spellStart"/>
            <w:proofErr w:type="gramStart"/>
            <w:r w:rsidRPr="00ED25E1">
              <w:rPr>
                <w:color w:val="000000"/>
              </w:rPr>
              <w:t>П</w:t>
            </w:r>
            <w:proofErr w:type="gramEnd"/>
            <w:r w:rsidRPr="00ED25E1">
              <w:rPr>
                <w:color w:val="000000"/>
              </w:rPr>
              <w:t>ідготовка</w:t>
            </w:r>
            <w:proofErr w:type="spellEnd"/>
            <w:r w:rsidRPr="00ED25E1">
              <w:rPr>
                <w:color w:val="000000"/>
              </w:rPr>
              <w:t xml:space="preserve"> </w:t>
            </w:r>
            <w:proofErr w:type="spellStart"/>
            <w:r w:rsidRPr="00ED25E1">
              <w:rPr>
                <w:color w:val="000000"/>
              </w:rPr>
              <w:t>звітності</w:t>
            </w:r>
            <w:proofErr w:type="spellEnd"/>
            <w:r w:rsidRPr="00ED25E1">
              <w:rPr>
                <w:color w:val="000000"/>
              </w:rPr>
              <w:t xml:space="preserve"> за результатами </w:t>
            </w:r>
            <w:proofErr w:type="spellStart"/>
            <w:r w:rsidRPr="00ED25E1">
              <w:rPr>
                <w:color w:val="000000"/>
              </w:rPr>
              <w:t>регулювання</w:t>
            </w:r>
            <w:proofErr w:type="spellEnd"/>
          </w:p>
        </w:tc>
        <w:tc>
          <w:tcPr>
            <w:tcW w:w="565"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39"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11"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978"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867"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r w:rsidRPr="00ED25E1">
              <w:rPr>
                <w:color w:val="000000"/>
              </w:rPr>
              <w:t xml:space="preserve">7. </w:t>
            </w:r>
            <w:proofErr w:type="spellStart"/>
            <w:r w:rsidRPr="00ED25E1">
              <w:rPr>
                <w:color w:val="000000"/>
              </w:rPr>
              <w:t>Інші</w:t>
            </w:r>
            <w:proofErr w:type="spellEnd"/>
            <w:r w:rsidRPr="00ED25E1">
              <w:rPr>
                <w:color w:val="000000"/>
              </w:rPr>
              <w:t xml:space="preserve"> </w:t>
            </w:r>
            <w:proofErr w:type="spellStart"/>
            <w:proofErr w:type="gramStart"/>
            <w:r w:rsidRPr="00ED25E1">
              <w:rPr>
                <w:color w:val="000000"/>
              </w:rPr>
              <w:t>адм</w:t>
            </w:r>
            <w:proofErr w:type="gramEnd"/>
            <w:r w:rsidRPr="00ED25E1">
              <w:rPr>
                <w:color w:val="000000"/>
              </w:rPr>
              <w:t>іністративні</w:t>
            </w:r>
            <w:proofErr w:type="spellEnd"/>
            <w:r w:rsidRPr="00ED25E1">
              <w:rPr>
                <w:color w:val="000000"/>
              </w:rPr>
              <w:t xml:space="preserve"> </w:t>
            </w:r>
            <w:proofErr w:type="spellStart"/>
            <w:r w:rsidRPr="00ED25E1">
              <w:rPr>
                <w:color w:val="000000"/>
              </w:rPr>
              <w:t>процедури</w:t>
            </w:r>
            <w:proofErr w:type="spellEnd"/>
            <w:r w:rsidRPr="00ED25E1">
              <w:rPr>
                <w:color w:val="000000"/>
              </w:rPr>
              <w:t xml:space="preserve"> (</w:t>
            </w:r>
            <w:proofErr w:type="spellStart"/>
            <w:r w:rsidRPr="00ED25E1">
              <w:rPr>
                <w:color w:val="000000"/>
              </w:rPr>
              <w:t>уточнити</w:t>
            </w:r>
            <w:proofErr w:type="spellEnd"/>
            <w:r w:rsidRPr="00ED25E1">
              <w:rPr>
                <w:color w:val="000000"/>
              </w:rPr>
              <w:t>): </w:t>
            </w:r>
            <w:r w:rsidRPr="00ED25E1">
              <w:rPr>
                <w:color w:val="000000"/>
              </w:rPr>
              <w:br/>
              <w:t>__________________ </w:t>
            </w:r>
            <w:r w:rsidRPr="00ED25E1">
              <w:rPr>
                <w:color w:val="000000"/>
              </w:rPr>
              <w:br/>
              <w:t>__________________</w:t>
            </w:r>
          </w:p>
        </w:tc>
        <w:tc>
          <w:tcPr>
            <w:tcW w:w="565"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39"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711"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978"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c>
          <w:tcPr>
            <w:tcW w:w="867" w:type="pct"/>
            <w:shd w:val="clear" w:color="auto" w:fill="FFFFFF"/>
            <w:vAlign w:val="center"/>
            <w:hideMark/>
          </w:tcPr>
          <w:p w:rsidR="00ED25E1" w:rsidRPr="00ED25E1" w:rsidRDefault="00C57DBC" w:rsidP="00C57DBC">
            <w:pPr>
              <w:spacing w:before="150" w:after="150"/>
              <w:jc w:val="center"/>
              <w:rPr>
                <w:color w:val="000000"/>
                <w:lang w:val="uk-UA"/>
              </w:rPr>
            </w:pPr>
            <w:r>
              <w:rPr>
                <w:color w:val="000000"/>
                <w:lang w:val="uk-UA"/>
              </w:rPr>
              <w:t>0,0</w:t>
            </w: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r w:rsidRPr="00ED25E1">
              <w:rPr>
                <w:color w:val="000000"/>
              </w:rPr>
              <w:t xml:space="preserve">Разом за </w:t>
            </w:r>
            <w:proofErr w:type="spellStart"/>
            <w:proofErr w:type="gramStart"/>
            <w:r w:rsidRPr="00ED25E1">
              <w:rPr>
                <w:color w:val="000000"/>
              </w:rPr>
              <w:t>р</w:t>
            </w:r>
            <w:proofErr w:type="gramEnd"/>
            <w:r w:rsidRPr="00ED25E1">
              <w:rPr>
                <w:color w:val="000000"/>
              </w:rPr>
              <w:t>ік</w:t>
            </w:r>
            <w:proofErr w:type="spellEnd"/>
          </w:p>
        </w:tc>
        <w:tc>
          <w:tcPr>
            <w:tcW w:w="565" w:type="pct"/>
            <w:shd w:val="clear" w:color="auto" w:fill="FFFFFF"/>
            <w:vAlign w:val="center"/>
            <w:hideMark/>
          </w:tcPr>
          <w:p w:rsidR="00ED25E1" w:rsidRPr="00ED25E1" w:rsidRDefault="00ED25E1" w:rsidP="00C57DBC">
            <w:pPr>
              <w:spacing w:before="150" w:after="150"/>
              <w:jc w:val="center"/>
              <w:rPr>
                <w:color w:val="000000"/>
              </w:rPr>
            </w:pPr>
            <w:r w:rsidRPr="00ED25E1">
              <w:rPr>
                <w:color w:val="000000"/>
              </w:rPr>
              <w:t>Х</w:t>
            </w:r>
          </w:p>
        </w:tc>
        <w:tc>
          <w:tcPr>
            <w:tcW w:w="739" w:type="pct"/>
            <w:shd w:val="clear" w:color="auto" w:fill="FFFFFF"/>
            <w:vAlign w:val="center"/>
            <w:hideMark/>
          </w:tcPr>
          <w:p w:rsidR="00ED25E1" w:rsidRPr="00ED25E1" w:rsidRDefault="00ED25E1" w:rsidP="00C57DBC">
            <w:pPr>
              <w:spacing w:before="150" w:after="150"/>
              <w:jc w:val="center"/>
              <w:rPr>
                <w:color w:val="000000"/>
              </w:rPr>
            </w:pPr>
            <w:r w:rsidRPr="00ED25E1">
              <w:rPr>
                <w:color w:val="000000"/>
              </w:rPr>
              <w:t>Х</w:t>
            </w:r>
          </w:p>
        </w:tc>
        <w:tc>
          <w:tcPr>
            <w:tcW w:w="711" w:type="pct"/>
            <w:shd w:val="clear" w:color="auto" w:fill="FFFFFF"/>
            <w:vAlign w:val="center"/>
            <w:hideMark/>
          </w:tcPr>
          <w:p w:rsidR="00ED25E1" w:rsidRPr="00ED25E1" w:rsidRDefault="00ED25E1" w:rsidP="00C57DBC">
            <w:pPr>
              <w:spacing w:before="150" w:after="150"/>
              <w:jc w:val="center"/>
              <w:rPr>
                <w:color w:val="000000"/>
              </w:rPr>
            </w:pPr>
            <w:r w:rsidRPr="00ED25E1">
              <w:rPr>
                <w:color w:val="000000"/>
              </w:rPr>
              <w:t>Х</w:t>
            </w:r>
          </w:p>
        </w:tc>
        <w:tc>
          <w:tcPr>
            <w:tcW w:w="978" w:type="pct"/>
            <w:shd w:val="clear" w:color="auto" w:fill="FFFFFF"/>
            <w:vAlign w:val="center"/>
            <w:hideMark/>
          </w:tcPr>
          <w:p w:rsidR="00ED25E1" w:rsidRPr="00ED25E1" w:rsidRDefault="00ED25E1" w:rsidP="00C57DBC">
            <w:pPr>
              <w:spacing w:before="150" w:after="150"/>
              <w:jc w:val="center"/>
              <w:rPr>
                <w:color w:val="000000"/>
              </w:rPr>
            </w:pPr>
            <w:r w:rsidRPr="00ED25E1">
              <w:rPr>
                <w:color w:val="000000"/>
              </w:rPr>
              <w:t>Х</w:t>
            </w:r>
          </w:p>
        </w:tc>
        <w:tc>
          <w:tcPr>
            <w:tcW w:w="867" w:type="pct"/>
            <w:shd w:val="clear" w:color="auto" w:fill="FFFFFF"/>
            <w:vAlign w:val="center"/>
            <w:hideMark/>
          </w:tcPr>
          <w:p w:rsidR="00ED25E1" w:rsidRPr="00ED25E1" w:rsidRDefault="00E01567" w:rsidP="00C57DBC">
            <w:pPr>
              <w:spacing w:before="150" w:after="150"/>
              <w:jc w:val="center"/>
              <w:rPr>
                <w:color w:val="000000"/>
                <w:lang w:val="en-US"/>
              </w:rPr>
            </w:pPr>
            <w:r>
              <w:rPr>
                <w:color w:val="000000"/>
                <w:lang w:val="en-US"/>
              </w:rPr>
              <w:t>0.0</w:t>
            </w:r>
          </w:p>
        </w:tc>
      </w:tr>
      <w:tr w:rsidR="00E01567" w:rsidRPr="00ED25E1" w:rsidTr="00E01567">
        <w:tc>
          <w:tcPr>
            <w:tcW w:w="1139" w:type="pct"/>
            <w:shd w:val="clear" w:color="auto" w:fill="FFFFFF"/>
            <w:hideMark/>
          </w:tcPr>
          <w:p w:rsidR="00ED25E1" w:rsidRPr="00ED25E1" w:rsidRDefault="00ED25E1" w:rsidP="00ED25E1">
            <w:pPr>
              <w:spacing w:before="150" w:after="150"/>
              <w:rPr>
                <w:color w:val="000000"/>
              </w:rPr>
            </w:pPr>
            <w:proofErr w:type="spellStart"/>
            <w:r w:rsidRPr="00ED25E1">
              <w:rPr>
                <w:color w:val="000000"/>
              </w:rPr>
              <w:t>Сумарно</w:t>
            </w:r>
            <w:proofErr w:type="spellEnd"/>
            <w:r w:rsidRPr="00ED25E1">
              <w:rPr>
                <w:color w:val="000000"/>
              </w:rPr>
              <w:t xml:space="preserve"> за </w:t>
            </w:r>
            <w:proofErr w:type="spellStart"/>
            <w:proofErr w:type="gramStart"/>
            <w:r w:rsidRPr="00ED25E1">
              <w:rPr>
                <w:color w:val="000000"/>
              </w:rPr>
              <w:t>п’ять</w:t>
            </w:r>
            <w:proofErr w:type="spellEnd"/>
            <w:proofErr w:type="gramEnd"/>
            <w:r w:rsidRPr="00ED25E1">
              <w:rPr>
                <w:color w:val="000000"/>
              </w:rPr>
              <w:t xml:space="preserve"> </w:t>
            </w:r>
            <w:proofErr w:type="spellStart"/>
            <w:r w:rsidRPr="00ED25E1">
              <w:rPr>
                <w:color w:val="000000"/>
              </w:rPr>
              <w:t>років</w:t>
            </w:r>
            <w:proofErr w:type="spellEnd"/>
          </w:p>
        </w:tc>
        <w:tc>
          <w:tcPr>
            <w:tcW w:w="565" w:type="pct"/>
            <w:shd w:val="clear" w:color="auto" w:fill="FFFFFF"/>
            <w:vAlign w:val="center"/>
            <w:hideMark/>
          </w:tcPr>
          <w:p w:rsidR="00ED25E1" w:rsidRPr="00ED25E1" w:rsidRDefault="00ED25E1" w:rsidP="00C57DBC">
            <w:pPr>
              <w:spacing w:before="150" w:after="150"/>
              <w:jc w:val="center"/>
              <w:rPr>
                <w:color w:val="000000"/>
              </w:rPr>
            </w:pPr>
            <w:r w:rsidRPr="00ED25E1">
              <w:rPr>
                <w:color w:val="000000"/>
              </w:rPr>
              <w:t>Х</w:t>
            </w:r>
          </w:p>
        </w:tc>
        <w:tc>
          <w:tcPr>
            <w:tcW w:w="739" w:type="pct"/>
            <w:shd w:val="clear" w:color="auto" w:fill="FFFFFF"/>
            <w:vAlign w:val="center"/>
            <w:hideMark/>
          </w:tcPr>
          <w:p w:rsidR="00ED25E1" w:rsidRPr="00ED25E1" w:rsidRDefault="00ED25E1" w:rsidP="00C57DBC">
            <w:pPr>
              <w:spacing w:before="150" w:after="150"/>
              <w:jc w:val="center"/>
              <w:rPr>
                <w:color w:val="000000"/>
              </w:rPr>
            </w:pPr>
            <w:r w:rsidRPr="00ED25E1">
              <w:rPr>
                <w:color w:val="000000"/>
              </w:rPr>
              <w:t>Х</w:t>
            </w:r>
          </w:p>
        </w:tc>
        <w:tc>
          <w:tcPr>
            <w:tcW w:w="711" w:type="pct"/>
            <w:shd w:val="clear" w:color="auto" w:fill="FFFFFF"/>
            <w:vAlign w:val="center"/>
            <w:hideMark/>
          </w:tcPr>
          <w:p w:rsidR="00ED25E1" w:rsidRPr="00ED25E1" w:rsidRDefault="00ED25E1" w:rsidP="00C57DBC">
            <w:pPr>
              <w:spacing w:before="150" w:after="150"/>
              <w:jc w:val="center"/>
              <w:rPr>
                <w:color w:val="000000"/>
              </w:rPr>
            </w:pPr>
            <w:r w:rsidRPr="00ED25E1">
              <w:rPr>
                <w:color w:val="000000"/>
              </w:rPr>
              <w:t>Х</w:t>
            </w:r>
          </w:p>
        </w:tc>
        <w:tc>
          <w:tcPr>
            <w:tcW w:w="978" w:type="pct"/>
            <w:shd w:val="clear" w:color="auto" w:fill="FFFFFF"/>
            <w:vAlign w:val="center"/>
            <w:hideMark/>
          </w:tcPr>
          <w:p w:rsidR="00ED25E1" w:rsidRPr="00ED25E1" w:rsidRDefault="00ED25E1" w:rsidP="00C57DBC">
            <w:pPr>
              <w:spacing w:before="150" w:after="150"/>
              <w:jc w:val="center"/>
              <w:rPr>
                <w:color w:val="000000"/>
              </w:rPr>
            </w:pPr>
            <w:r w:rsidRPr="00ED25E1">
              <w:rPr>
                <w:color w:val="000000"/>
              </w:rPr>
              <w:t>Х</w:t>
            </w:r>
          </w:p>
        </w:tc>
        <w:tc>
          <w:tcPr>
            <w:tcW w:w="867" w:type="pct"/>
            <w:shd w:val="clear" w:color="auto" w:fill="FFFFFF"/>
            <w:vAlign w:val="center"/>
            <w:hideMark/>
          </w:tcPr>
          <w:p w:rsidR="00ED25E1" w:rsidRPr="00ED25E1" w:rsidRDefault="00E01567" w:rsidP="00C57DBC">
            <w:pPr>
              <w:jc w:val="center"/>
              <w:rPr>
                <w:color w:val="000000"/>
                <w:lang w:val="en-US"/>
              </w:rPr>
            </w:pPr>
            <w:r>
              <w:rPr>
                <w:color w:val="000000"/>
                <w:lang w:val="en-US"/>
              </w:rPr>
              <w:t>0.0</w:t>
            </w:r>
          </w:p>
        </w:tc>
      </w:tr>
    </w:tbl>
    <w:p w:rsidR="005A1DEF" w:rsidRDefault="00144E3A" w:rsidP="00144E3A">
      <w:pPr>
        <w:pStyle w:val="11"/>
        <w:shd w:val="clear" w:color="auto" w:fill="auto"/>
        <w:tabs>
          <w:tab w:val="left" w:pos="6405"/>
        </w:tabs>
        <w:spacing w:line="322" w:lineRule="exact"/>
        <w:jc w:val="both"/>
        <w:rPr>
          <w:rFonts w:ascii="Times New Roman" w:hAnsi="Times New Roman" w:cs="Times New Roman"/>
          <w:lang w:val="uk-UA"/>
        </w:rPr>
      </w:pPr>
      <w:r>
        <w:rPr>
          <w:rFonts w:ascii="Times New Roman" w:hAnsi="Times New Roman" w:cs="Times New Roman"/>
          <w:lang w:val="uk-UA"/>
        </w:rPr>
        <w:tab/>
      </w:r>
    </w:p>
    <w:p w:rsidR="00E95150" w:rsidRPr="00DE7BEB" w:rsidRDefault="00E95150" w:rsidP="00E95150">
      <w:pPr>
        <w:jc w:val="center"/>
        <w:textAlignment w:val="baseline"/>
        <w:rPr>
          <w:bCs/>
          <w:color w:val="000000"/>
          <w:sz w:val="28"/>
          <w:szCs w:val="28"/>
          <w:bdr w:val="none" w:sz="0" w:space="0" w:color="auto" w:frame="1"/>
          <w:lang w:val="uk-UA"/>
        </w:rPr>
      </w:pPr>
      <w:r>
        <w:rPr>
          <w:sz w:val="28"/>
          <w:szCs w:val="28"/>
          <w:lang w:val="uk-UA"/>
        </w:rPr>
        <w:t xml:space="preserve">4. </w:t>
      </w:r>
      <w:r w:rsidRPr="00DE7BEB">
        <w:rPr>
          <w:sz w:val="28"/>
          <w:szCs w:val="28"/>
          <w:lang w:val="uk-UA"/>
        </w:rPr>
        <w:t>Розрахунок сумарних витрат суб’єктів</w:t>
      </w:r>
      <w:r>
        <w:rPr>
          <w:lang w:val="uk-UA"/>
        </w:rPr>
        <w:t xml:space="preserve"> </w:t>
      </w:r>
      <w:r w:rsidRPr="00E95150">
        <w:rPr>
          <w:sz w:val="28"/>
          <w:szCs w:val="28"/>
          <w:lang w:val="uk-UA"/>
        </w:rPr>
        <w:t>малого</w:t>
      </w:r>
      <w:r w:rsidRPr="00DE7BEB">
        <w:rPr>
          <w:bCs/>
          <w:color w:val="000000"/>
          <w:sz w:val="28"/>
          <w:szCs w:val="28"/>
          <w:bdr w:val="none" w:sz="0" w:space="0" w:color="auto" w:frame="1"/>
          <w:lang w:val="uk-UA"/>
        </w:rPr>
        <w:t xml:space="preserve"> підприємництва, які виникають внаслідок дії регуляторного акта</w:t>
      </w:r>
    </w:p>
    <w:p w:rsidR="00E95150" w:rsidRDefault="00E95150" w:rsidP="00E95150">
      <w:pPr>
        <w:rPr>
          <w:sz w:val="16"/>
          <w:szCs w:val="16"/>
          <w:lang w:val="uk-UA"/>
        </w:rPr>
      </w:pPr>
    </w:p>
    <w:tbl>
      <w:tblPr>
        <w:tblW w:w="9639" w:type="dxa"/>
        <w:tblInd w:w="10" w:type="dxa"/>
        <w:tblLayout w:type="fixed"/>
        <w:tblCellMar>
          <w:left w:w="10" w:type="dxa"/>
          <w:right w:w="10" w:type="dxa"/>
        </w:tblCellMar>
        <w:tblLook w:val="00A0" w:firstRow="1" w:lastRow="0" w:firstColumn="1" w:lastColumn="0" w:noHBand="0" w:noVBand="0"/>
      </w:tblPr>
      <w:tblGrid>
        <w:gridCol w:w="571"/>
        <w:gridCol w:w="5241"/>
        <w:gridCol w:w="1985"/>
        <w:gridCol w:w="1842"/>
      </w:tblGrid>
      <w:tr w:rsidR="00E95150" w:rsidTr="0088589E">
        <w:trPr>
          <w:trHeight w:hRule="exact" w:val="845"/>
        </w:trPr>
        <w:tc>
          <w:tcPr>
            <w:tcW w:w="571" w:type="dxa"/>
            <w:tcBorders>
              <w:top w:val="single" w:sz="4" w:space="0" w:color="auto"/>
              <w:left w:val="single" w:sz="4" w:space="0" w:color="auto"/>
              <w:bottom w:val="nil"/>
              <w:right w:val="nil"/>
            </w:tcBorders>
            <w:shd w:val="clear" w:color="auto" w:fill="FFFFFF"/>
            <w:vAlign w:val="center"/>
            <w:hideMark/>
          </w:tcPr>
          <w:p w:rsidR="00E95150" w:rsidRDefault="00E95150" w:rsidP="0088589E">
            <w:pPr>
              <w:pStyle w:val="210"/>
              <w:shd w:val="clear" w:color="auto" w:fill="auto"/>
              <w:spacing w:after="60" w:line="220" w:lineRule="exact"/>
              <w:jc w:val="center"/>
              <w:rPr>
                <w:rFonts w:eastAsia="Times New Roman"/>
              </w:rPr>
            </w:pPr>
            <w:r>
              <w:rPr>
                <w:rStyle w:val="211pt"/>
              </w:rPr>
              <w:t>№</w:t>
            </w:r>
          </w:p>
          <w:p w:rsidR="00E95150" w:rsidRDefault="00E95150" w:rsidP="0088589E">
            <w:pPr>
              <w:pStyle w:val="210"/>
              <w:shd w:val="clear" w:color="auto" w:fill="auto"/>
              <w:spacing w:before="60" w:line="220" w:lineRule="exact"/>
              <w:jc w:val="center"/>
            </w:pPr>
            <w:r>
              <w:rPr>
                <w:rStyle w:val="211pt"/>
              </w:rPr>
              <w:t>з/п</w:t>
            </w:r>
          </w:p>
        </w:tc>
        <w:tc>
          <w:tcPr>
            <w:tcW w:w="5241" w:type="dxa"/>
            <w:tcBorders>
              <w:top w:val="single" w:sz="4" w:space="0" w:color="auto"/>
              <w:left w:val="single" w:sz="4" w:space="0" w:color="auto"/>
              <w:bottom w:val="nil"/>
              <w:right w:val="nil"/>
            </w:tcBorders>
            <w:shd w:val="clear" w:color="auto" w:fill="FFFFFF"/>
            <w:vAlign w:val="center"/>
            <w:hideMark/>
          </w:tcPr>
          <w:p w:rsidR="00E95150" w:rsidRDefault="00E95150" w:rsidP="0088589E">
            <w:pPr>
              <w:pStyle w:val="210"/>
              <w:shd w:val="clear" w:color="auto" w:fill="auto"/>
              <w:spacing w:line="220" w:lineRule="exact"/>
              <w:jc w:val="center"/>
            </w:pPr>
            <w:r>
              <w:rPr>
                <w:rStyle w:val="211pt"/>
              </w:rPr>
              <w:t>Показник</w:t>
            </w:r>
          </w:p>
        </w:tc>
        <w:tc>
          <w:tcPr>
            <w:tcW w:w="1985" w:type="dxa"/>
            <w:tcBorders>
              <w:top w:val="single" w:sz="4" w:space="0" w:color="auto"/>
              <w:left w:val="single" w:sz="4" w:space="0" w:color="auto"/>
              <w:bottom w:val="nil"/>
              <w:right w:val="nil"/>
            </w:tcBorders>
            <w:shd w:val="clear" w:color="auto" w:fill="FFFFFF"/>
            <w:vAlign w:val="center"/>
            <w:hideMark/>
          </w:tcPr>
          <w:p w:rsidR="00E95150" w:rsidRDefault="00E95150" w:rsidP="00E95150">
            <w:pPr>
              <w:pStyle w:val="210"/>
              <w:shd w:val="clear" w:color="auto" w:fill="auto"/>
              <w:spacing w:line="274" w:lineRule="exact"/>
              <w:jc w:val="center"/>
            </w:pPr>
            <w:r>
              <w:rPr>
                <w:rStyle w:val="211pt"/>
              </w:rPr>
              <w:t>Перший рік регулювання, грн.</w:t>
            </w:r>
          </w:p>
        </w:tc>
        <w:tc>
          <w:tcPr>
            <w:tcW w:w="1842" w:type="dxa"/>
            <w:tcBorders>
              <w:top w:val="single" w:sz="4" w:space="0" w:color="auto"/>
              <w:left w:val="single" w:sz="4" w:space="0" w:color="auto"/>
              <w:bottom w:val="nil"/>
              <w:right w:val="single" w:sz="4" w:space="0" w:color="auto"/>
            </w:tcBorders>
            <w:shd w:val="clear" w:color="auto" w:fill="FFFFFF"/>
            <w:vAlign w:val="center"/>
            <w:hideMark/>
          </w:tcPr>
          <w:p w:rsidR="00E95150" w:rsidRDefault="00E95150" w:rsidP="00E95150">
            <w:pPr>
              <w:pStyle w:val="210"/>
              <w:shd w:val="clear" w:color="auto" w:fill="auto"/>
              <w:spacing w:line="274" w:lineRule="exact"/>
              <w:jc w:val="center"/>
            </w:pPr>
            <w:r>
              <w:rPr>
                <w:rStyle w:val="211pt"/>
              </w:rPr>
              <w:t>За п’ять років, грн.</w:t>
            </w:r>
          </w:p>
        </w:tc>
      </w:tr>
      <w:tr w:rsidR="005D6F3C" w:rsidTr="0088589E">
        <w:trPr>
          <w:trHeight w:hRule="exact" w:val="562"/>
        </w:trPr>
        <w:tc>
          <w:tcPr>
            <w:tcW w:w="571" w:type="dxa"/>
            <w:tcBorders>
              <w:top w:val="single" w:sz="4" w:space="0" w:color="auto"/>
              <w:left w:val="single" w:sz="4" w:space="0" w:color="auto"/>
              <w:bottom w:val="nil"/>
              <w:right w:val="nil"/>
            </w:tcBorders>
            <w:shd w:val="clear" w:color="auto" w:fill="FFFFFF"/>
            <w:vAlign w:val="center"/>
            <w:hideMark/>
          </w:tcPr>
          <w:p w:rsidR="005D6F3C" w:rsidRDefault="005D6F3C" w:rsidP="0088589E">
            <w:pPr>
              <w:pStyle w:val="210"/>
              <w:shd w:val="clear" w:color="auto" w:fill="auto"/>
              <w:spacing w:line="220" w:lineRule="exact"/>
              <w:jc w:val="center"/>
            </w:pPr>
            <w:r>
              <w:rPr>
                <w:rStyle w:val="211pt1"/>
              </w:rPr>
              <w:t>1</w:t>
            </w:r>
          </w:p>
        </w:tc>
        <w:tc>
          <w:tcPr>
            <w:tcW w:w="5241" w:type="dxa"/>
            <w:tcBorders>
              <w:top w:val="single" w:sz="4" w:space="0" w:color="auto"/>
              <w:left w:val="single" w:sz="4" w:space="0" w:color="auto"/>
              <w:bottom w:val="nil"/>
              <w:right w:val="nil"/>
            </w:tcBorders>
            <w:shd w:val="clear" w:color="auto" w:fill="FFFFFF"/>
            <w:vAlign w:val="bottom"/>
            <w:hideMark/>
          </w:tcPr>
          <w:p w:rsidR="005D6F3C" w:rsidRPr="00406159" w:rsidRDefault="005D6F3C" w:rsidP="0088589E">
            <w:pPr>
              <w:pStyle w:val="210"/>
              <w:shd w:val="clear" w:color="auto" w:fill="auto"/>
              <w:spacing w:line="278" w:lineRule="exact"/>
              <w:jc w:val="left"/>
              <w:rPr>
                <w:rFonts w:ascii="Times New Roman" w:hAnsi="Times New Roman" w:cs="Times New Roman"/>
              </w:rPr>
            </w:pPr>
            <w:proofErr w:type="spellStart"/>
            <w:r w:rsidRPr="00406159">
              <w:rPr>
                <w:rFonts w:ascii="Times New Roman" w:hAnsi="Times New Roman" w:cs="Times New Roman"/>
                <w:sz w:val="24"/>
                <w:szCs w:val="24"/>
              </w:rPr>
              <w:t>Оцінка</w:t>
            </w:r>
            <w:proofErr w:type="spellEnd"/>
            <w:r w:rsidRPr="00406159">
              <w:rPr>
                <w:rFonts w:ascii="Times New Roman" w:hAnsi="Times New Roman" w:cs="Times New Roman"/>
                <w:sz w:val="24"/>
                <w:szCs w:val="24"/>
              </w:rPr>
              <w:t xml:space="preserve"> «</w:t>
            </w:r>
            <w:proofErr w:type="spellStart"/>
            <w:r w:rsidRPr="00406159">
              <w:rPr>
                <w:rFonts w:ascii="Times New Roman" w:hAnsi="Times New Roman" w:cs="Times New Roman"/>
                <w:sz w:val="24"/>
                <w:szCs w:val="24"/>
              </w:rPr>
              <w:t>прямих</w:t>
            </w:r>
            <w:proofErr w:type="spellEnd"/>
            <w:r w:rsidRPr="00406159">
              <w:rPr>
                <w:rFonts w:ascii="Times New Roman" w:hAnsi="Times New Roman" w:cs="Times New Roman"/>
                <w:sz w:val="24"/>
                <w:szCs w:val="24"/>
              </w:rPr>
              <w:t xml:space="preserve">» </w:t>
            </w:r>
            <w:proofErr w:type="spellStart"/>
            <w:r w:rsidRPr="00406159">
              <w:rPr>
                <w:rFonts w:ascii="Times New Roman" w:hAnsi="Times New Roman" w:cs="Times New Roman"/>
                <w:sz w:val="24"/>
                <w:szCs w:val="24"/>
              </w:rPr>
              <w:t>витрат</w:t>
            </w:r>
            <w:proofErr w:type="spellEnd"/>
            <w:r w:rsidRPr="00406159">
              <w:rPr>
                <w:rFonts w:ascii="Times New Roman" w:hAnsi="Times New Roman" w:cs="Times New Roman"/>
                <w:sz w:val="24"/>
                <w:szCs w:val="24"/>
              </w:rPr>
              <w:t xml:space="preserve"> </w:t>
            </w:r>
            <w:proofErr w:type="spellStart"/>
            <w:r w:rsidRPr="00406159">
              <w:rPr>
                <w:rFonts w:ascii="Times New Roman" w:hAnsi="Times New Roman" w:cs="Times New Roman"/>
                <w:sz w:val="24"/>
                <w:szCs w:val="24"/>
              </w:rPr>
              <w:t>суб’єктів</w:t>
            </w:r>
            <w:proofErr w:type="spellEnd"/>
            <w:r w:rsidRPr="00406159">
              <w:rPr>
                <w:rFonts w:ascii="Times New Roman" w:hAnsi="Times New Roman" w:cs="Times New Roman"/>
                <w:sz w:val="24"/>
                <w:szCs w:val="24"/>
              </w:rPr>
              <w:t xml:space="preserve"> малого </w:t>
            </w:r>
            <w:proofErr w:type="spellStart"/>
            <w:proofErr w:type="gramStart"/>
            <w:r w:rsidRPr="00406159">
              <w:rPr>
                <w:rFonts w:ascii="Times New Roman" w:hAnsi="Times New Roman" w:cs="Times New Roman"/>
                <w:sz w:val="24"/>
                <w:szCs w:val="24"/>
              </w:rPr>
              <w:t>п</w:t>
            </w:r>
            <w:proofErr w:type="gramEnd"/>
            <w:r w:rsidRPr="00406159">
              <w:rPr>
                <w:rFonts w:ascii="Times New Roman" w:hAnsi="Times New Roman" w:cs="Times New Roman"/>
                <w:sz w:val="24"/>
                <w:szCs w:val="24"/>
              </w:rPr>
              <w:t>ідприємництва</w:t>
            </w:r>
            <w:proofErr w:type="spellEnd"/>
            <w:r w:rsidRPr="00406159">
              <w:rPr>
                <w:rFonts w:ascii="Times New Roman" w:hAnsi="Times New Roman" w:cs="Times New Roman"/>
                <w:sz w:val="24"/>
                <w:szCs w:val="24"/>
              </w:rPr>
              <w:t xml:space="preserve"> на </w:t>
            </w:r>
            <w:proofErr w:type="spellStart"/>
            <w:r w:rsidRPr="00406159">
              <w:rPr>
                <w:rFonts w:ascii="Times New Roman" w:hAnsi="Times New Roman" w:cs="Times New Roman"/>
                <w:sz w:val="24"/>
                <w:szCs w:val="24"/>
              </w:rPr>
              <w:t>виконання</w:t>
            </w:r>
            <w:proofErr w:type="spellEnd"/>
            <w:r w:rsidRPr="00406159">
              <w:rPr>
                <w:rFonts w:ascii="Times New Roman" w:hAnsi="Times New Roman" w:cs="Times New Roman"/>
              </w:rPr>
              <w:t xml:space="preserve"> </w:t>
            </w:r>
            <w:proofErr w:type="spellStart"/>
            <w:r w:rsidRPr="00406159">
              <w:rPr>
                <w:rFonts w:ascii="Times New Roman" w:hAnsi="Times New Roman" w:cs="Times New Roman"/>
                <w:sz w:val="24"/>
                <w:szCs w:val="24"/>
              </w:rPr>
              <w:t>регулювання</w:t>
            </w:r>
            <w:proofErr w:type="spellEnd"/>
          </w:p>
        </w:tc>
        <w:tc>
          <w:tcPr>
            <w:tcW w:w="1985" w:type="dxa"/>
            <w:tcBorders>
              <w:top w:val="single" w:sz="4" w:space="0" w:color="auto"/>
              <w:left w:val="single" w:sz="4" w:space="0" w:color="auto"/>
              <w:bottom w:val="nil"/>
              <w:right w:val="nil"/>
            </w:tcBorders>
            <w:shd w:val="clear" w:color="auto" w:fill="FFFFFF"/>
            <w:vAlign w:val="center"/>
          </w:tcPr>
          <w:p w:rsidR="005D6F3C" w:rsidRPr="00ED25E1" w:rsidRDefault="00807836" w:rsidP="00165E19">
            <w:pPr>
              <w:spacing w:before="150" w:after="150"/>
              <w:jc w:val="center"/>
              <w:rPr>
                <w:color w:val="000000"/>
                <w:lang w:val="uk-UA"/>
              </w:rPr>
            </w:pPr>
            <w:r>
              <w:rPr>
                <w:color w:val="000000"/>
                <w:lang w:val="uk-UA"/>
              </w:rPr>
              <w:t>4175,0</w:t>
            </w:r>
          </w:p>
        </w:tc>
        <w:tc>
          <w:tcPr>
            <w:tcW w:w="1842" w:type="dxa"/>
            <w:tcBorders>
              <w:top w:val="single" w:sz="4" w:space="0" w:color="auto"/>
              <w:left w:val="single" w:sz="4" w:space="0" w:color="auto"/>
              <w:bottom w:val="nil"/>
              <w:right w:val="single" w:sz="4" w:space="0" w:color="auto"/>
            </w:tcBorders>
            <w:shd w:val="clear" w:color="auto" w:fill="FFFFFF"/>
            <w:vAlign w:val="center"/>
          </w:tcPr>
          <w:p w:rsidR="005D6F3C" w:rsidRDefault="00807836" w:rsidP="00165E19">
            <w:pPr>
              <w:spacing w:before="150" w:after="150" w:line="15" w:lineRule="atLeast"/>
              <w:jc w:val="center"/>
              <w:rPr>
                <w:color w:val="000000"/>
                <w:lang w:val="uk-UA"/>
              </w:rPr>
            </w:pPr>
            <w:r>
              <w:rPr>
                <w:color w:val="000000"/>
                <w:lang w:val="uk-UA"/>
              </w:rPr>
              <w:t>-</w:t>
            </w:r>
          </w:p>
          <w:p w:rsidR="00807836" w:rsidRPr="009A548B" w:rsidRDefault="00807836" w:rsidP="00165E19">
            <w:pPr>
              <w:spacing w:before="150" w:after="150" w:line="15" w:lineRule="atLeast"/>
              <w:jc w:val="center"/>
              <w:rPr>
                <w:color w:val="000000"/>
                <w:lang w:val="uk-UA"/>
              </w:rPr>
            </w:pPr>
          </w:p>
        </w:tc>
      </w:tr>
      <w:tr w:rsidR="005D6F3C" w:rsidTr="0088589E">
        <w:trPr>
          <w:trHeight w:hRule="exact" w:val="562"/>
        </w:trPr>
        <w:tc>
          <w:tcPr>
            <w:tcW w:w="571" w:type="dxa"/>
            <w:tcBorders>
              <w:top w:val="single" w:sz="4" w:space="0" w:color="auto"/>
              <w:left w:val="single" w:sz="4" w:space="0" w:color="auto"/>
              <w:bottom w:val="nil"/>
              <w:right w:val="nil"/>
            </w:tcBorders>
            <w:shd w:val="clear" w:color="auto" w:fill="FFFFFF"/>
            <w:vAlign w:val="center"/>
            <w:hideMark/>
          </w:tcPr>
          <w:p w:rsidR="005D6F3C" w:rsidRDefault="005D6F3C" w:rsidP="0088589E">
            <w:pPr>
              <w:pStyle w:val="210"/>
              <w:shd w:val="clear" w:color="auto" w:fill="auto"/>
              <w:spacing w:line="220" w:lineRule="exact"/>
              <w:jc w:val="center"/>
            </w:pPr>
            <w:r>
              <w:rPr>
                <w:rStyle w:val="211pt1"/>
              </w:rPr>
              <w:t>2</w:t>
            </w:r>
          </w:p>
        </w:tc>
        <w:tc>
          <w:tcPr>
            <w:tcW w:w="5241" w:type="dxa"/>
            <w:tcBorders>
              <w:top w:val="single" w:sz="4" w:space="0" w:color="auto"/>
              <w:left w:val="single" w:sz="4" w:space="0" w:color="auto"/>
              <w:bottom w:val="nil"/>
              <w:right w:val="nil"/>
            </w:tcBorders>
            <w:shd w:val="clear" w:color="auto" w:fill="FFFFFF"/>
            <w:vAlign w:val="bottom"/>
            <w:hideMark/>
          </w:tcPr>
          <w:p w:rsidR="005D6F3C" w:rsidRDefault="005D6F3C" w:rsidP="0088589E">
            <w:pPr>
              <w:pStyle w:val="210"/>
              <w:shd w:val="clear" w:color="auto" w:fill="auto"/>
              <w:spacing w:line="274" w:lineRule="exact"/>
              <w:jc w:val="left"/>
            </w:pPr>
            <w:proofErr w:type="spellStart"/>
            <w:r w:rsidRPr="005D6F3C">
              <w:rPr>
                <w:rFonts w:ascii="Times New Roman" w:hAnsi="Times New Roman" w:cs="Times New Roman"/>
                <w:sz w:val="24"/>
                <w:szCs w:val="24"/>
              </w:rPr>
              <w:t>Оцінка</w:t>
            </w:r>
            <w:proofErr w:type="spellEnd"/>
            <w:r w:rsidRPr="005D6F3C">
              <w:rPr>
                <w:rFonts w:ascii="Times New Roman" w:hAnsi="Times New Roman" w:cs="Times New Roman"/>
                <w:sz w:val="24"/>
                <w:szCs w:val="24"/>
              </w:rPr>
              <w:t xml:space="preserve"> </w:t>
            </w:r>
            <w:proofErr w:type="spellStart"/>
            <w:r w:rsidRPr="005D6F3C">
              <w:rPr>
                <w:rFonts w:ascii="Times New Roman" w:hAnsi="Times New Roman" w:cs="Times New Roman"/>
                <w:sz w:val="24"/>
                <w:szCs w:val="24"/>
              </w:rPr>
              <w:t>вартості</w:t>
            </w:r>
            <w:proofErr w:type="spellEnd"/>
            <w:r w:rsidRPr="005D6F3C">
              <w:rPr>
                <w:rFonts w:ascii="Times New Roman" w:hAnsi="Times New Roman" w:cs="Times New Roman"/>
                <w:sz w:val="24"/>
                <w:szCs w:val="24"/>
              </w:rPr>
              <w:t xml:space="preserve"> </w:t>
            </w:r>
            <w:proofErr w:type="spellStart"/>
            <w:proofErr w:type="gramStart"/>
            <w:r w:rsidRPr="005D6F3C">
              <w:rPr>
                <w:rFonts w:ascii="Times New Roman" w:hAnsi="Times New Roman" w:cs="Times New Roman"/>
                <w:sz w:val="24"/>
                <w:szCs w:val="24"/>
              </w:rPr>
              <w:t>адм</w:t>
            </w:r>
            <w:proofErr w:type="gramEnd"/>
            <w:r w:rsidRPr="005D6F3C">
              <w:rPr>
                <w:rFonts w:ascii="Times New Roman" w:hAnsi="Times New Roman" w:cs="Times New Roman"/>
                <w:sz w:val="24"/>
                <w:szCs w:val="24"/>
              </w:rPr>
              <w:t>іністративних</w:t>
            </w:r>
            <w:proofErr w:type="spellEnd"/>
            <w:r w:rsidRPr="005D6F3C">
              <w:rPr>
                <w:rFonts w:ascii="Times New Roman" w:hAnsi="Times New Roman" w:cs="Times New Roman"/>
                <w:sz w:val="24"/>
                <w:szCs w:val="24"/>
              </w:rPr>
              <w:t xml:space="preserve"> процедур для </w:t>
            </w:r>
            <w:proofErr w:type="spellStart"/>
            <w:r w:rsidRPr="005D6F3C">
              <w:rPr>
                <w:rFonts w:ascii="Times New Roman" w:hAnsi="Times New Roman" w:cs="Times New Roman"/>
                <w:sz w:val="24"/>
                <w:szCs w:val="24"/>
              </w:rPr>
              <w:t>суб’єктів</w:t>
            </w:r>
            <w:proofErr w:type="spellEnd"/>
            <w:r w:rsidRPr="005D6F3C">
              <w:rPr>
                <w:rFonts w:ascii="Times New Roman" w:hAnsi="Times New Roman" w:cs="Times New Roman"/>
                <w:sz w:val="24"/>
                <w:szCs w:val="24"/>
              </w:rPr>
              <w:t xml:space="preserve"> малого </w:t>
            </w:r>
            <w:proofErr w:type="spellStart"/>
            <w:r w:rsidRPr="005D6F3C">
              <w:rPr>
                <w:rFonts w:ascii="Times New Roman" w:hAnsi="Times New Roman" w:cs="Times New Roman"/>
                <w:sz w:val="24"/>
                <w:szCs w:val="24"/>
              </w:rPr>
              <w:t>підприємництва</w:t>
            </w:r>
            <w:proofErr w:type="spellEnd"/>
            <w:r w:rsidRPr="005D6F3C">
              <w:rPr>
                <w:rFonts w:ascii="Times New Roman" w:hAnsi="Times New Roman" w:cs="Times New Roman"/>
                <w:sz w:val="24"/>
                <w:szCs w:val="24"/>
              </w:rPr>
              <w:t xml:space="preserve"> </w:t>
            </w:r>
            <w:proofErr w:type="spellStart"/>
            <w:r w:rsidRPr="005D6F3C">
              <w:rPr>
                <w:rFonts w:ascii="Times New Roman" w:hAnsi="Times New Roman" w:cs="Times New Roman"/>
                <w:sz w:val="24"/>
                <w:szCs w:val="24"/>
              </w:rPr>
              <w:t>щодо</w:t>
            </w:r>
            <w:proofErr w:type="spellEnd"/>
            <w:r>
              <w:t xml:space="preserve"> </w:t>
            </w:r>
            <w:proofErr w:type="spellStart"/>
            <w:r>
              <w:t>виконання</w:t>
            </w:r>
            <w:proofErr w:type="spellEnd"/>
            <w:r>
              <w:t xml:space="preserve"> </w:t>
            </w:r>
            <w:proofErr w:type="spellStart"/>
            <w:r>
              <w:t>регулювання</w:t>
            </w:r>
            <w:proofErr w:type="spellEnd"/>
            <w:r>
              <w:t xml:space="preserve"> та </w:t>
            </w:r>
            <w:proofErr w:type="spellStart"/>
            <w:r>
              <w:t>звітування</w:t>
            </w:r>
            <w:proofErr w:type="spellEnd"/>
          </w:p>
        </w:tc>
        <w:tc>
          <w:tcPr>
            <w:tcW w:w="1985" w:type="dxa"/>
            <w:tcBorders>
              <w:top w:val="single" w:sz="4" w:space="0" w:color="auto"/>
              <w:left w:val="single" w:sz="4" w:space="0" w:color="auto"/>
              <w:bottom w:val="nil"/>
              <w:right w:val="nil"/>
            </w:tcBorders>
            <w:shd w:val="clear" w:color="auto" w:fill="FFFFFF"/>
            <w:vAlign w:val="center"/>
          </w:tcPr>
          <w:p w:rsidR="005D6F3C" w:rsidRPr="00ED25E1" w:rsidRDefault="00807836" w:rsidP="00165E19">
            <w:pPr>
              <w:spacing w:before="150" w:after="150"/>
              <w:jc w:val="center"/>
              <w:rPr>
                <w:color w:val="000000"/>
                <w:lang w:val="uk-UA"/>
              </w:rPr>
            </w:pPr>
            <w:r>
              <w:rPr>
                <w:color w:val="000000"/>
                <w:lang w:val="uk-UA"/>
              </w:rPr>
              <w:t>546,10</w:t>
            </w:r>
          </w:p>
        </w:tc>
        <w:tc>
          <w:tcPr>
            <w:tcW w:w="1842" w:type="dxa"/>
            <w:tcBorders>
              <w:top w:val="single" w:sz="4" w:space="0" w:color="auto"/>
              <w:left w:val="single" w:sz="4" w:space="0" w:color="auto"/>
              <w:bottom w:val="nil"/>
              <w:right w:val="single" w:sz="4" w:space="0" w:color="auto"/>
            </w:tcBorders>
            <w:shd w:val="clear" w:color="auto" w:fill="FFFFFF"/>
            <w:vAlign w:val="center"/>
          </w:tcPr>
          <w:p w:rsidR="005D6F3C" w:rsidRDefault="00807836" w:rsidP="00165E19">
            <w:pPr>
              <w:spacing w:before="150" w:after="150" w:line="15" w:lineRule="atLeast"/>
              <w:jc w:val="center"/>
              <w:rPr>
                <w:color w:val="000000"/>
                <w:lang w:val="uk-UA"/>
              </w:rPr>
            </w:pPr>
            <w:r>
              <w:rPr>
                <w:color w:val="000000"/>
                <w:lang w:val="uk-UA"/>
              </w:rPr>
              <w:t>-</w:t>
            </w:r>
          </w:p>
          <w:p w:rsidR="00807836" w:rsidRPr="00403B0E" w:rsidRDefault="00807836" w:rsidP="00165E19">
            <w:pPr>
              <w:spacing w:before="150" w:after="150" w:line="15" w:lineRule="atLeast"/>
              <w:jc w:val="center"/>
              <w:rPr>
                <w:color w:val="000000"/>
                <w:lang w:val="uk-UA"/>
              </w:rPr>
            </w:pPr>
          </w:p>
        </w:tc>
      </w:tr>
      <w:tr w:rsidR="009A548B" w:rsidTr="0088589E">
        <w:trPr>
          <w:trHeight w:hRule="exact" w:val="571"/>
        </w:trPr>
        <w:tc>
          <w:tcPr>
            <w:tcW w:w="571" w:type="dxa"/>
            <w:tcBorders>
              <w:top w:val="single" w:sz="4" w:space="0" w:color="auto"/>
              <w:left w:val="single" w:sz="4" w:space="0" w:color="auto"/>
              <w:bottom w:val="single" w:sz="4" w:space="0" w:color="auto"/>
              <w:right w:val="nil"/>
            </w:tcBorders>
            <w:shd w:val="clear" w:color="auto" w:fill="FFFFFF"/>
            <w:hideMark/>
          </w:tcPr>
          <w:p w:rsidR="009A548B" w:rsidRDefault="009A548B" w:rsidP="0088589E">
            <w:pPr>
              <w:pStyle w:val="210"/>
              <w:shd w:val="clear" w:color="auto" w:fill="auto"/>
              <w:spacing w:line="220" w:lineRule="exact"/>
              <w:jc w:val="center"/>
            </w:pPr>
            <w:r>
              <w:rPr>
                <w:rStyle w:val="211pt"/>
              </w:rPr>
              <w:t>3</w:t>
            </w:r>
          </w:p>
        </w:tc>
        <w:tc>
          <w:tcPr>
            <w:tcW w:w="5241" w:type="dxa"/>
            <w:tcBorders>
              <w:top w:val="single" w:sz="4" w:space="0" w:color="auto"/>
              <w:left w:val="single" w:sz="4" w:space="0" w:color="auto"/>
              <w:bottom w:val="single" w:sz="4" w:space="0" w:color="auto"/>
              <w:right w:val="nil"/>
            </w:tcBorders>
            <w:shd w:val="clear" w:color="auto" w:fill="FFFFFF"/>
            <w:vAlign w:val="bottom"/>
            <w:hideMark/>
          </w:tcPr>
          <w:p w:rsidR="009A548B" w:rsidRDefault="009A548B" w:rsidP="0088589E">
            <w:pPr>
              <w:pStyle w:val="210"/>
              <w:shd w:val="clear" w:color="auto" w:fill="auto"/>
              <w:spacing w:line="274" w:lineRule="exact"/>
              <w:jc w:val="left"/>
            </w:pPr>
            <w:r>
              <w:rPr>
                <w:rStyle w:val="211pt"/>
              </w:rPr>
              <w:t xml:space="preserve">Сумарні витрати </w:t>
            </w:r>
            <w:r w:rsidR="005D6F3C">
              <w:rPr>
                <w:rStyle w:val="211pt"/>
              </w:rPr>
              <w:t xml:space="preserve">малого підприємництва </w:t>
            </w:r>
            <w:r>
              <w:rPr>
                <w:rStyle w:val="211pt"/>
              </w:rPr>
              <w:t>на виконання запланованого регулювання (рядки 1+2)</w:t>
            </w:r>
          </w:p>
        </w:tc>
        <w:tc>
          <w:tcPr>
            <w:tcW w:w="1985" w:type="dxa"/>
            <w:tcBorders>
              <w:top w:val="single" w:sz="4" w:space="0" w:color="auto"/>
              <w:left w:val="single" w:sz="4" w:space="0" w:color="auto"/>
              <w:bottom w:val="single" w:sz="4" w:space="0" w:color="auto"/>
              <w:right w:val="nil"/>
            </w:tcBorders>
            <w:shd w:val="clear" w:color="auto" w:fill="FFFFFF"/>
            <w:vAlign w:val="center"/>
          </w:tcPr>
          <w:p w:rsidR="009A548B" w:rsidRPr="009A548B" w:rsidRDefault="00807836" w:rsidP="00165E19">
            <w:pPr>
              <w:spacing w:before="150" w:after="150"/>
              <w:jc w:val="center"/>
              <w:rPr>
                <w:b/>
                <w:color w:val="000000"/>
                <w:lang w:val="uk-UA"/>
              </w:rPr>
            </w:pPr>
            <w:r>
              <w:rPr>
                <w:b/>
                <w:color w:val="000000"/>
                <w:lang w:val="uk-UA"/>
              </w:rPr>
              <w:t>4721,10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9A548B" w:rsidRDefault="00807836" w:rsidP="00165E19">
            <w:pPr>
              <w:spacing w:before="150" w:after="150" w:line="15" w:lineRule="atLeast"/>
              <w:jc w:val="center"/>
              <w:rPr>
                <w:b/>
                <w:color w:val="000000"/>
                <w:lang w:val="uk-UA"/>
              </w:rPr>
            </w:pPr>
            <w:r>
              <w:rPr>
                <w:b/>
                <w:color w:val="000000"/>
                <w:lang w:val="uk-UA"/>
              </w:rPr>
              <w:t>-</w:t>
            </w:r>
          </w:p>
          <w:p w:rsidR="00807836" w:rsidRPr="009A548B" w:rsidRDefault="00807836" w:rsidP="00165E19">
            <w:pPr>
              <w:spacing w:before="150" w:after="150" w:line="15" w:lineRule="atLeast"/>
              <w:jc w:val="center"/>
              <w:rPr>
                <w:b/>
                <w:color w:val="000000"/>
                <w:lang w:val="uk-UA"/>
              </w:rPr>
            </w:pPr>
          </w:p>
        </w:tc>
      </w:tr>
      <w:tr w:rsidR="005D6F3C" w:rsidRPr="00403B0E" w:rsidTr="005D6F3C">
        <w:trPr>
          <w:trHeight w:hRule="exact" w:val="571"/>
        </w:trPr>
        <w:tc>
          <w:tcPr>
            <w:tcW w:w="571" w:type="dxa"/>
            <w:tcBorders>
              <w:top w:val="single" w:sz="4" w:space="0" w:color="auto"/>
              <w:left w:val="single" w:sz="4" w:space="0" w:color="auto"/>
              <w:bottom w:val="single" w:sz="4" w:space="0" w:color="auto"/>
              <w:right w:val="nil"/>
            </w:tcBorders>
            <w:shd w:val="clear" w:color="auto" w:fill="FFFFFF"/>
            <w:hideMark/>
          </w:tcPr>
          <w:p w:rsidR="005D6F3C" w:rsidRPr="005D6F3C" w:rsidRDefault="00206A45" w:rsidP="00165E19">
            <w:pPr>
              <w:pStyle w:val="210"/>
              <w:shd w:val="clear" w:color="auto" w:fill="auto"/>
              <w:spacing w:line="220" w:lineRule="exact"/>
              <w:jc w:val="center"/>
              <w:rPr>
                <w:rFonts w:ascii="Times New Roman" w:hAnsi="Times New Roman" w:cs="Times New Roman"/>
                <w:bCs/>
                <w:color w:val="000000"/>
                <w:sz w:val="22"/>
                <w:szCs w:val="22"/>
                <w:shd w:val="clear" w:color="auto" w:fill="FFFFFF"/>
                <w:lang w:val="uk-UA" w:eastAsia="uk-UA"/>
              </w:rPr>
            </w:pPr>
            <w:r>
              <w:rPr>
                <w:rStyle w:val="211pt1"/>
                <w:bCs/>
                <w:shd w:val="clear" w:color="auto" w:fill="FFFFFF"/>
              </w:rPr>
              <w:t>4</w:t>
            </w:r>
          </w:p>
        </w:tc>
        <w:tc>
          <w:tcPr>
            <w:tcW w:w="5241" w:type="dxa"/>
            <w:tcBorders>
              <w:top w:val="single" w:sz="4" w:space="0" w:color="auto"/>
              <w:left w:val="single" w:sz="4" w:space="0" w:color="auto"/>
              <w:bottom w:val="single" w:sz="4" w:space="0" w:color="auto"/>
              <w:right w:val="nil"/>
            </w:tcBorders>
            <w:shd w:val="clear" w:color="auto" w:fill="FFFFFF"/>
            <w:vAlign w:val="bottom"/>
            <w:hideMark/>
          </w:tcPr>
          <w:p w:rsidR="005D6F3C" w:rsidRPr="005D6F3C" w:rsidRDefault="005D6F3C" w:rsidP="00165E19">
            <w:pPr>
              <w:pStyle w:val="210"/>
              <w:shd w:val="clear" w:color="auto" w:fill="auto"/>
              <w:spacing w:line="274" w:lineRule="exact"/>
              <w:jc w:val="left"/>
              <w:rPr>
                <w:rFonts w:ascii="Times New Roman" w:hAnsi="Times New Roman" w:cs="Times New Roman"/>
                <w:b/>
                <w:bCs/>
                <w:color w:val="000000"/>
                <w:sz w:val="24"/>
                <w:szCs w:val="24"/>
                <w:shd w:val="clear" w:color="auto" w:fill="FFFFFF"/>
                <w:lang w:val="uk-UA" w:eastAsia="uk-UA"/>
              </w:rPr>
            </w:pPr>
            <w:proofErr w:type="spellStart"/>
            <w:r w:rsidRPr="005D6F3C">
              <w:rPr>
                <w:rFonts w:ascii="Times New Roman" w:hAnsi="Times New Roman" w:cs="Times New Roman"/>
                <w:sz w:val="24"/>
                <w:szCs w:val="24"/>
              </w:rPr>
              <w:t>Бюджетні</w:t>
            </w:r>
            <w:proofErr w:type="spellEnd"/>
            <w:r w:rsidRPr="005D6F3C">
              <w:rPr>
                <w:rFonts w:ascii="Times New Roman" w:hAnsi="Times New Roman" w:cs="Times New Roman"/>
                <w:sz w:val="24"/>
                <w:szCs w:val="24"/>
              </w:rPr>
              <w:t xml:space="preserve"> </w:t>
            </w:r>
            <w:proofErr w:type="spellStart"/>
            <w:r w:rsidRPr="005D6F3C">
              <w:rPr>
                <w:rFonts w:ascii="Times New Roman" w:hAnsi="Times New Roman" w:cs="Times New Roman"/>
                <w:sz w:val="24"/>
                <w:szCs w:val="24"/>
              </w:rPr>
              <w:t>витрати</w:t>
            </w:r>
            <w:proofErr w:type="spellEnd"/>
            <w:r w:rsidRPr="005D6F3C">
              <w:rPr>
                <w:rFonts w:ascii="Times New Roman" w:hAnsi="Times New Roman" w:cs="Times New Roman"/>
                <w:sz w:val="24"/>
                <w:szCs w:val="24"/>
              </w:rPr>
              <w:t xml:space="preserve"> на </w:t>
            </w:r>
            <w:proofErr w:type="spellStart"/>
            <w:proofErr w:type="gramStart"/>
            <w:r w:rsidRPr="005D6F3C">
              <w:rPr>
                <w:rFonts w:ascii="Times New Roman" w:hAnsi="Times New Roman" w:cs="Times New Roman"/>
                <w:sz w:val="24"/>
                <w:szCs w:val="24"/>
              </w:rPr>
              <w:t>адм</w:t>
            </w:r>
            <w:proofErr w:type="gramEnd"/>
            <w:r w:rsidRPr="005D6F3C">
              <w:rPr>
                <w:rFonts w:ascii="Times New Roman" w:hAnsi="Times New Roman" w:cs="Times New Roman"/>
                <w:sz w:val="24"/>
                <w:szCs w:val="24"/>
              </w:rPr>
              <w:t>іністрування</w:t>
            </w:r>
            <w:proofErr w:type="spellEnd"/>
            <w:r w:rsidRPr="005D6F3C">
              <w:rPr>
                <w:rFonts w:ascii="Times New Roman" w:hAnsi="Times New Roman" w:cs="Times New Roman"/>
                <w:sz w:val="24"/>
                <w:szCs w:val="24"/>
              </w:rPr>
              <w:t xml:space="preserve"> </w:t>
            </w:r>
            <w:proofErr w:type="spellStart"/>
            <w:r w:rsidRPr="005D6F3C">
              <w:rPr>
                <w:rFonts w:ascii="Times New Roman" w:hAnsi="Times New Roman" w:cs="Times New Roman"/>
                <w:sz w:val="24"/>
                <w:szCs w:val="24"/>
              </w:rPr>
              <w:t>регулювання</w:t>
            </w:r>
            <w:proofErr w:type="spellEnd"/>
            <w:r w:rsidRPr="005D6F3C">
              <w:rPr>
                <w:rFonts w:ascii="Times New Roman" w:hAnsi="Times New Roman" w:cs="Times New Roman"/>
                <w:sz w:val="24"/>
                <w:szCs w:val="24"/>
              </w:rPr>
              <w:t xml:space="preserve"> </w:t>
            </w:r>
            <w:proofErr w:type="spellStart"/>
            <w:r w:rsidRPr="005D6F3C">
              <w:rPr>
                <w:rFonts w:ascii="Times New Roman" w:hAnsi="Times New Roman" w:cs="Times New Roman"/>
                <w:sz w:val="24"/>
                <w:szCs w:val="24"/>
              </w:rPr>
              <w:t>суб’єктів</w:t>
            </w:r>
            <w:proofErr w:type="spellEnd"/>
            <w:r w:rsidRPr="005D6F3C">
              <w:rPr>
                <w:rFonts w:ascii="Times New Roman" w:hAnsi="Times New Roman" w:cs="Times New Roman"/>
                <w:sz w:val="24"/>
                <w:szCs w:val="24"/>
              </w:rPr>
              <w:t xml:space="preserve"> малого</w:t>
            </w:r>
            <w:r w:rsidRPr="005D6F3C">
              <w:rPr>
                <w:sz w:val="24"/>
                <w:szCs w:val="24"/>
              </w:rPr>
              <w:t xml:space="preserve"> </w:t>
            </w:r>
            <w:proofErr w:type="spellStart"/>
            <w:r w:rsidRPr="00406159">
              <w:rPr>
                <w:rFonts w:ascii="Times New Roman" w:hAnsi="Times New Roman" w:cs="Times New Roman"/>
                <w:sz w:val="24"/>
                <w:szCs w:val="24"/>
              </w:rPr>
              <w:t>підприємництва</w:t>
            </w:r>
            <w:proofErr w:type="spellEnd"/>
          </w:p>
        </w:tc>
        <w:tc>
          <w:tcPr>
            <w:tcW w:w="1985" w:type="dxa"/>
            <w:tcBorders>
              <w:top w:val="single" w:sz="4" w:space="0" w:color="auto"/>
              <w:left w:val="single" w:sz="4" w:space="0" w:color="auto"/>
              <w:bottom w:val="single" w:sz="4" w:space="0" w:color="auto"/>
              <w:right w:val="nil"/>
            </w:tcBorders>
            <w:shd w:val="clear" w:color="auto" w:fill="FFFFFF"/>
            <w:vAlign w:val="center"/>
          </w:tcPr>
          <w:p w:rsidR="005D6F3C" w:rsidRDefault="005D6F3C" w:rsidP="00165E19">
            <w:pPr>
              <w:spacing w:before="150" w:after="150"/>
              <w:jc w:val="center"/>
              <w:rPr>
                <w:b/>
                <w:color w:val="000000"/>
                <w:lang w:val="uk-UA"/>
              </w:rPr>
            </w:pPr>
            <w:r>
              <w:rPr>
                <w:b/>
                <w:color w:val="000000"/>
                <w:lang w:val="uk-UA"/>
              </w:rPr>
              <w:t>-</w:t>
            </w:r>
          </w:p>
          <w:p w:rsidR="005D6F3C" w:rsidRPr="005D6F3C" w:rsidRDefault="005D6F3C" w:rsidP="00165E19">
            <w:pPr>
              <w:spacing w:before="150" w:after="150"/>
              <w:jc w:val="center"/>
              <w:rPr>
                <w:b/>
                <w:color w:val="000000"/>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D6F3C" w:rsidRDefault="00807836" w:rsidP="00165E19">
            <w:pPr>
              <w:spacing w:before="150" w:after="150" w:line="15" w:lineRule="atLeast"/>
              <w:jc w:val="center"/>
              <w:rPr>
                <w:b/>
                <w:color w:val="000000"/>
                <w:lang w:val="uk-UA"/>
              </w:rPr>
            </w:pPr>
            <w:r>
              <w:rPr>
                <w:b/>
                <w:color w:val="000000"/>
                <w:lang w:val="uk-UA"/>
              </w:rPr>
              <w:t>-</w:t>
            </w:r>
          </w:p>
          <w:p w:rsidR="00807836" w:rsidRPr="005D6F3C" w:rsidRDefault="00807836" w:rsidP="00165E19">
            <w:pPr>
              <w:spacing w:before="150" w:after="150" w:line="15" w:lineRule="atLeast"/>
              <w:jc w:val="center"/>
              <w:rPr>
                <w:b/>
                <w:color w:val="000000"/>
                <w:lang w:val="uk-UA"/>
              </w:rPr>
            </w:pPr>
          </w:p>
        </w:tc>
      </w:tr>
      <w:tr w:rsidR="00206A45" w:rsidRPr="009A548B" w:rsidTr="005D6F3C">
        <w:trPr>
          <w:trHeight w:hRule="exact" w:val="571"/>
        </w:trPr>
        <w:tc>
          <w:tcPr>
            <w:tcW w:w="571" w:type="dxa"/>
            <w:tcBorders>
              <w:top w:val="single" w:sz="4" w:space="0" w:color="auto"/>
              <w:left w:val="single" w:sz="4" w:space="0" w:color="auto"/>
              <w:bottom w:val="single" w:sz="4" w:space="0" w:color="auto"/>
              <w:right w:val="nil"/>
            </w:tcBorders>
            <w:shd w:val="clear" w:color="auto" w:fill="FFFFFF"/>
            <w:hideMark/>
          </w:tcPr>
          <w:p w:rsidR="00206A45" w:rsidRPr="00206A45" w:rsidRDefault="00206A45" w:rsidP="00165E19">
            <w:pPr>
              <w:pStyle w:val="210"/>
              <w:shd w:val="clear" w:color="auto" w:fill="auto"/>
              <w:spacing w:line="220" w:lineRule="exact"/>
              <w:jc w:val="center"/>
              <w:rPr>
                <w:rFonts w:ascii="Times New Roman" w:hAnsi="Times New Roman" w:cs="Times New Roman"/>
                <w:b/>
                <w:bCs/>
                <w:color w:val="000000"/>
                <w:sz w:val="22"/>
                <w:szCs w:val="22"/>
                <w:shd w:val="clear" w:color="auto" w:fill="FFFFFF"/>
                <w:lang w:val="uk-UA" w:eastAsia="uk-UA"/>
              </w:rPr>
            </w:pPr>
            <w:r w:rsidRPr="00206A45">
              <w:rPr>
                <w:rStyle w:val="211pt"/>
              </w:rPr>
              <w:t>5</w:t>
            </w:r>
          </w:p>
        </w:tc>
        <w:tc>
          <w:tcPr>
            <w:tcW w:w="5241" w:type="dxa"/>
            <w:tcBorders>
              <w:top w:val="single" w:sz="4" w:space="0" w:color="auto"/>
              <w:left w:val="single" w:sz="4" w:space="0" w:color="auto"/>
              <w:bottom w:val="single" w:sz="4" w:space="0" w:color="auto"/>
              <w:right w:val="nil"/>
            </w:tcBorders>
            <w:shd w:val="clear" w:color="auto" w:fill="FFFFFF"/>
            <w:vAlign w:val="bottom"/>
          </w:tcPr>
          <w:p w:rsidR="00206A45" w:rsidRPr="00206A45" w:rsidRDefault="00206A45" w:rsidP="00165E19">
            <w:pPr>
              <w:pStyle w:val="210"/>
              <w:shd w:val="clear" w:color="auto" w:fill="auto"/>
              <w:spacing w:line="274" w:lineRule="exact"/>
              <w:jc w:val="left"/>
              <w:rPr>
                <w:rFonts w:ascii="Times New Roman" w:hAnsi="Times New Roman" w:cs="Times New Roman"/>
                <w:b/>
                <w:bCs/>
                <w:color w:val="000000"/>
                <w:sz w:val="24"/>
                <w:szCs w:val="24"/>
                <w:shd w:val="clear" w:color="auto" w:fill="FFFFFF"/>
                <w:lang w:val="uk-UA" w:eastAsia="uk-UA"/>
              </w:rPr>
            </w:pPr>
            <w:proofErr w:type="spellStart"/>
            <w:r w:rsidRPr="00206A45">
              <w:rPr>
                <w:rFonts w:ascii="Times New Roman" w:hAnsi="Times New Roman" w:cs="Times New Roman"/>
                <w:b/>
                <w:sz w:val="24"/>
                <w:szCs w:val="24"/>
              </w:rPr>
              <w:t>Сумарні</w:t>
            </w:r>
            <w:proofErr w:type="spellEnd"/>
            <w:r w:rsidRPr="00206A45">
              <w:rPr>
                <w:rFonts w:ascii="Times New Roman" w:hAnsi="Times New Roman" w:cs="Times New Roman"/>
                <w:b/>
                <w:sz w:val="24"/>
                <w:szCs w:val="24"/>
              </w:rPr>
              <w:t xml:space="preserve"> </w:t>
            </w:r>
            <w:proofErr w:type="spellStart"/>
            <w:r w:rsidRPr="00206A45">
              <w:rPr>
                <w:rFonts w:ascii="Times New Roman" w:hAnsi="Times New Roman" w:cs="Times New Roman"/>
                <w:b/>
                <w:sz w:val="24"/>
                <w:szCs w:val="24"/>
              </w:rPr>
              <w:t>витрати</w:t>
            </w:r>
            <w:proofErr w:type="spellEnd"/>
            <w:r w:rsidRPr="00206A45">
              <w:rPr>
                <w:rFonts w:ascii="Times New Roman" w:hAnsi="Times New Roman" w:cs="Times New Roman"/>
                <w:b/>
                <w:sz w:val="24"/>
                <w:szCs w:val="24"/>
              </w:rPr>
              <w:t xml:space="preserve"> на </w:t>
            </w:r>
            <w:proofErr w:type="spellStart"/>
            <w:r w:rsidRPr="00206A45">
              <w:rPr>
                <w:rFonts w:ascii="Times New Roman" w:hAnsi="Times New Roman" w:cs="Times New Roman"/>
                <w:b/>
                <w:sz w:val="24"/>
                <w:szCs w:val="24"/>
              </w:rPr>
              <w:t>виконання</w:t>
            </w:r>
            <w:proofErr w:type="spellEnd"/>
            <w:r w:rsidRPr="00206A45">
              <w:rPr>
                <w:rFonts w:ascii="Times New Roman" w:hAnsi="Times New Roman" w:cs="Times New Roman"/>
                <w:b/>
                <w:sz w:val="24"/>
                <w:szCs w:val="24"/>
              </w:rPr>
              <w:t xml:space="preserve"> </w:t>
            </w:r>
            <w:proofErr w:type="spellStart"/>
            <w:r w:rsidRPr="00206A45">
              <w:rPr>
                <w:rFonts w:ascii="Times New Roman" w:hAnsi="Times New Roman" w:cs="Times New Roman"/>
                <w:b/>
                <w:sz w:val="24"/>
                <w:szCs w:val="24"/>
              </w:rPr>
              <w:t>запланованого</w:t>
            </w:r>
            <w:proofErr w:type="spellEnd"/>
            <w:r w:rsidRPr="00206A45">
              <w:rPr>
                <w:rFonts w:ascii="Times New Roman" w:hAnsi="Times New Roman" w:cs="Times New Roman"/>
                <w:b/>
                <w:sz w:val="24"/>
                <w:szCs w:val="24"/>
              </w:rPr>
              <w:t xml:space="preserve"> </w:t>
            </w:r>
            <w:proofErr w:type="spellStart"/>
            <w:r w:rsidRPr="00206A45">
              <w:rPr>
                <w:rFonts w:ascii="Times New Roman" w:hAnsi="Times New Roman" w:cs="Times New Roman"/>
                <w:b/>
                <w:sz w:val="24"/>
                <w:szCs w:val="24"/>
              </w:rPr>
              <w:t>регулювання</w:t>
            </w:r>
            <w:proofErr w:type="spellEnd"/>
          </w:p>
        </w:tc>
        <w:tc>
          <w:tcPr>
            <w:tcW w:w="1985" w:type="dxa"/>
            <w:tcBorders>
              <w:top w:val="single" w:sz="4" w:space="0" w:color="auto"/>
              <w:left w:val="single" w:sz="4" w:space="0" w:color="auto"/>
              <w:bottom w:val="single" w:sz="4" w:space="0" w:color="auto"/>
              <w:right w:val="nil"/>
            </w:tcBorders>
            <w:shd w:val="clear" w:color="auto" w:fill="FFFFFF"/>
            <w:vAlign w:val="center"/>
          </w:tcPr>
          <w:p w:rsidR="00206A45" w:rsidRPr="009A548B" w:rsidRDefault="00807836" w:rsidP="00165E19">
            <w:pPr>
              <w:spacing w:before="150" w:after="150"/>
              <w:jc w:val="center"/>
              <w:rPr>
                <w:b/>
                <w:color w:val="000000"/>
                <w:lang w:val="uk-UA"/>
              </w:rPr>
            </w:pPr>
            <w:r>
              <w:rPr>
                <w:b/>
                <w:color w:val="000000"/>
                <w:lang w:val="uk-UA"/>
              </w:rPr>
              <w:t>4721,10</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06A45" w:rsidRDefault="00807836" w:rsidP="00165E19">
            <w:pPr>
              <w:spacing w:before="150" w:after="150" w:line="15" w:lineRule="atLeast"/>
              <w:jc w:val="center"/>
              <w:rPr>
                <w:b/>
                <w:color w:val="000000"/>
                <w:lang w:val="uk-UA"/>
              </w:rPr>
            </w:pPr>
            <w:r>
              <w:rPr>
                <w:b/>
                <w:color w:val="000000"/>
                <w:lang w:val="uk-UA"/>
              </w:rPr>
              <w:t>-</w:t>
            </w:r>
          </w:p>
          <w:p w:rsidR="00807836" w:rsidRPr="009A548B" w:rsidRDefault="00807836" w:rsidP="00165E19">
            <w:pPr>
              <w:spacing w:before="150" w:after="150" w:line="15" w:lineRule="atLeast"/>
              <w:jc w:val="center"/>
              <w:rPr>
                <w:b/>
                <w:color w:val="000000"/>
                <w:lang w:val="uk-UA"/>
              </w:rPr>
            </w:pPr>
          </w:p>
        </w:tc>
      </w:tr>
    </w:tbl>
    <w:p w:rsidR="00E95150" w:rsidRDefault="00E95150" w:rsidP="00D80203">
      <w:pPr>
        <w:pStyle w:val="rvps2"/>
        <w:shd w:val="clear" w:color="auto" w:fill="FFFFFF"/>
        <w:spacing w:before="0" w:beforeAutospacing="0" w:after="0" w:afterAutospacing="0"/>
        <w:ind w:firstLine="450"/>
        <w:jc w:val="both"/>
        <w:textAlignment w:val="baseline"/>
        <w:rPr>
          <w:color w:val="000000"/>
          <w:sz w:val="28"/>
          <w:szCs w:val="28"/>
          <w:shd w:val="clear" w:color="auto" w:fill="FFFFFF"/>
          <w:lang w:val="uk-UA"/>
        </w:rPr>
      </w:pPr>
    </w:p>
    <w:p w:rsidR="00E56759" w:rsidRPr="00E56759" w:rsidRDefault="00C57DBC" w:rsidP="00E56759">
      <w:pPr>
        <w:pStyle w:val="210"/>
        <w:shd w:val="clear" w:color="auto" w:fill="auto"/>
        <w:ind w:firstLine="740"/>
        <w:rPr>
          <w:rFonts w:ascii="Times New Roman" w:hAnsi="Times New Roman" w:cs="Times New Roman"/>
        </w:rPr>
      </w:pPr>
      <w:r>
        <w:rPr>
          <w:rFonts w:ascii="Times New Roman" w:hAnsi="Times New Roman" w:cs="Times New Roman"/>
          <w:lang w:val="uk-UA"/>
        </w:rPr>
        <w:t>5</w:t>
      </w:r>
      <w:r w:rsidR="00E56759" w:rsidRPr="00E56759">
        <w:rPr>
          <w:rFonts w:ascii="Times New Roman" w:hAnsi="Times New Roman" w:cs="Times New Roman"/>
        </w:rPr>
        <w:t xml:space="preserve">. </w:t>
      </w:r>
      <w:proofErr w:type="spellStart"/>
      <w:r w:rsidR="00E56759" w:rsidRPr="00E56759">
        <w:rPr>
          <w:rFonts w:ascii="Times New Roman" w:hAnsi="Times New Roman" w:cs="Times New Roman"/>
        </w:rPr>
        <w:t>Розроблення</w:t>
      </w:r>
      <w:proofErr w:type="spellEnd"/>
      <w:r w:rsidR="00E56759" w:rsidRPr="00E56759">
        <w:rPr>
          <w:rFonts w:ascii="Times New Roman" w:hAnsi="Times New Roman" w:cs="Times New Roman"/>
        </w:rPr>
        <w:t xml:space="preserve"> </w:t>
      </w:r>
      <w:proofErr w:type="spellStart"/>
      <w:r w:rsidR="00E56759" w:rsidRPr="00E56759">
        <w:rPr>
          <w:rFonts w:ascii="Times New Roman" w:hAnsi="Times New Roman" w:cs="Times New Roman"/>
        </w:rPr>
        <w:t>коригуючих</w:t>
      </w:r>
      <w:proofErr w:type="spellEnd"/>
      <w:r w:rsidR="00E56759" w:rsidRPr="00E56759">
        <w:rPr>
          <w:rFonts w:ascii="Times New Roman" w:hAnsi="Times New Roman" w:cs="Times New Roman"/>
        </w:rPr>
        <w:t xml:space="preserve"> (</w:t>
      </w:r>
      <w:proofErr w:type="spellStart"/>
      <w:r w:rsidR="00E56759" w:rsidRPr="00E56759">
        <w:rPr>
          <w:rFonts w:ascii="Times New Roman" w:hAnsi="Times New Roman" w:cs="Times New Roman"/>
        </w:rPr>
        <w:t>пом’якшувальних</w:t>
      </w:r>
      <w:proofErr w:type="spellEnd"/>
      <w:r w:rsidR="00E56759" w:rsidRPr="00E56759">
        <w:rPr>
          <w:rFonts w:ascii="Times New Roman" w:hAnsi="Times New Roman" w:cs="Times New Roman"/>
        </w:rPr>
        <w:t xml:space="preserve">) </w:t>
      </w:r>
      <w:proofErr w:type="spellStart"/>
      <w:r w:rsidR="00E56759" w:rsidRPr="00E56759">
        <w:rPr>
          <w:rFonts w:ascii="Times New Roman" w:hAnsi="Times New Roman" w:cs="Times New Roman"/>
        </w:rPr>
        <w:t>заходів</w:t>
      </w:r>
      <w:proofErr w:type="spellEnd"/>
      <w:r w:rsidR="00E56759" w:rsidRPr="00E56759">
        <w:rPr>
          <w:rFonts w:ascii="Times New Roman" w:hAnsi="Times New Roman" w:cs="Times New Roman"/>
        </w:rPr>
        <w:t xml:space="preserve"> для малого </w:t>
      </w:r>
      <w:proofErr w:type="spellStart"/>
      <w:proofErr w:type="gramStart"/>
      <w:r w:rsidR="00E56759" w:rsidRPr="00E56759">
        <w:rPr>
          <w:rFonts w:ascii="Times New Roman" w:hAnsi="Times New Roman" w:cs="Times New Roman"/>
        </w:rPr>
        <w:t>п</w:t>
      </w:r>
      <w:proofErr w:type="gramEnd"/>
      <w:r w:rsidR="00E56759" w:rsidRPr="00E56759">
        <w:rPr>
          <w:rFonts w:ascii="Times New Roman" w:hAnsi="Times New Roman" w:cs="Times New Roman"/>
        </w:rPr>
        <w:t>ідприємництва</w:t>
      </w:r>
      <w:proofErr w:type="spellEnd"/>
      <w:r w:rsidR="00E56759" w:rsidRPr="00E56759">
        <w:rPr>
          <w:rFonts w:ascii="Times New Roman" w:hAnsi="Times New Roman" w:cs="Times New Roman"/>
        </w:rPr>
        <w:t xml:space="preserve"> </w:t>
      </w:r>
      <w:proofErr w:type="spellStart"/>
      <w:r w:rsidR="00E56759" w:rsidRPr="00E56759">
        <w:rPr>
          <w:rFonts w:ascii="Times New Roman" w:hAnsi="Times New Roman" w:cs="Times New Roman"/>
        </w:rPr>
        <w:t>щодо</w:t>
      </w:r>
      <w:proofErr w:type="spellEnd"/>
      <w:r w:rsidR="00E56759" w:rsidRPr="00E56759">
        <w:rPr>
          <w:rFonts w:ascii="Times New Roman" w:hAnsi="Times New Roman" w:cs="Times New Roman"/>
        </w:rPr>
        <w:t xml:space="preserve"> </w:t>
      </w:r>
      <w:proofErr w:type="spellStart"/>
      <w:r w:rsidR="00E56759" w:rsidRPr="00E56759">
        <w:rPr>
          <w:rFonts w:ascii="Times New Roman" w:hAnsi="Times New Roman" w:cs="Times New Roman"/>
        </w:rPr>
        <w:t>запропонованого</w:t>
      </w:r>
      <w:proofErr w:type="spellEnd"/>
      <w:r w:rsidR="00E56759" w:rsidRPr="00E56759">
        <w:rPr>
          <w:rFonts w:ascii="Times New Roman" w:hAnsi="Times New Roman" w:cs="Times New Roman"/>
        </w:rPr>
        <w:t xml:space="preserve"> </w:t>
      </w:r>
      <w:proofErr w:type="spellStart"/>
      <w:r w:rsidR="00E56759" w:rsidRPr="00E56759">
        <w:rPr>
          <w:rFonts w:ascii="Times New Roman" w:hAnsi="Times New Roman" w:cs="Times New Roman"/>
        </w:rPr>
        <w:t>регулювання</w:t>
      </w:r>
      <w:proofErr w:type="spellEnd"/>
    </w:p>
    <w:p w:rsidR="00D80203" w:rsidRPr="00206A45" w:rsidRDefault="00E56759" w:rsidP="00206A45">
      <w:pPr>
        <w:pStyle w:val="210"/>
        <w:shd w:val="clear" w:color="auto" w:fill="auto"/>
        <w:ind w:firstLine="740"/>
        <w:rPr>
          <w:rFonts w:ascii="Times New Roman" w:hAnsi="Times New Roman" w:cs="Times New Roman"/>
          <w:sz w:val="27"/>
          <w:szCs w:val="27"/>
          <w:lang w:val="uk-UA"/>
        </w:rPr>
      </w:pPr>
      <w:r w:rsidRPr="00E56759">
        <w:rPr>
          <w:rFonts w:ascii="Times New Roman" w:hAnsi="Times New Roman" w:cs="Times New Roman"/>
        </w:rPr>
        <w:lastRenderedPageBreak/>
        <w:t xml:space="preserve">Для </w:t>
      </w:r>
      <w:proofErr w:type="spellStart"/>
      <w:r w:rsidRPr="00E56759">
        <w:rPr>
          <w:rFonts w:ascii="Times New Roman" w:hAnsi="Times New Roman" w:cs="Times New Roman"/>
        </w:rPr>
        <w:t>суб’єктів</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підприємництва</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що</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працюють</w:t>
      </w:r>
      <w:proofErr w:type="spellEnd"/>
      <w:r w:rsidRPr="00E56759">
        <w:rPr>
          <w:rFonts w:ascii="Times New Roman" w:hAnsi="Times New Roman" w:cs="Times New Roman"/>
        </w:rPr>
        <w:t xml:space="preserve"> в </w:t>
      </w:r>
      <w:proofErr w:type="spellStart"/>
      <w:r w:rsidRPr="00E56759">
        <w:rPr>
          <w:rFonts w:ascii="Times New Roman" w:hAnsi="Times New Roman" w:cs="Times New Roman"/>
        </w:rPr>
        <w:t>транспортній</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галузі</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коригуючим</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пом’якшувальним</w:t>
      </w:r>
      <w:proofErr w:type="spellEnd"/>
      <w:r w:rsidRPr="00E56759">
        <w:rPr>
          <w:rFonts w:ascii="Times New Roman" w:hAnsi="Times New Roman" w:cs="Times New Roman"/>
        </w:rPr>
        <w:t xml:space="preserve">) заходом є </w:t>
      </w:r>
      <w:proofErr w:type="spellStart"/>
      <w:r w:rsidRPr="00E56759">
        <w:rPr>
          <w:rFonts w:ascii="Times New Roman" w:hAnsi="Times New Roman" w:cs="Times New Roman"/>
        </w:rPr>
        <w:t>можливість</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установлення</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тарифів</w:t>
      </w:r>
      <w:proofErr w:type="spellEnd"/>
      <w:r w:rsidRPr="00E56759">
        <w:rPr>
          <w:rFonts w:ascii="Times New Roman" w:hAnsi="Times New Roman" w:cs="Times New Roman"/>
        </w:rPr>
        <w:t xml:space="preserve"> на </w:t>
      </w:r>
      <w:proofErr w:type="spellStart"/>
      <w:r w:rsidRPr="00E56759">
        <w:rPr>
          <w:rFonts w:ascii="Times New Roman" w:hAnsi="Times New Roman" w:cs="Times New Roman"/>
        </w:rPr>
        <w:t>послуги</w:t>
      </w:r>
      <w:proofErr w:type="spellEnd"/>
      <w:r w:rsidRPr="00E56759">
        <w:rPr>
          <w:rFonts w:ascii="Times New Roman" w:hAnsi="Times New Roman" w:cs="Times New Roman"/>
        </w:rPr>
        <w:t xml:space="preserve"> з </w:t>
      </w:r>
      <w:proofErr w:type="spellStart"/>
      <w:r w:rsidRPr="00E56759">
        <w:rPr>
          <w:rFonts w:ascii="Times New Roman" w:hAnsi="Times New Roman" w:cs="Times New Roman"/>
        </w:rPr>
        <w:t>перевезення</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пасажирів</w:t>
      </w:r>
      <w:proofErr w:type="spellEnd"/>
      <w:r w:rsidRPr="00E56759">
        <w:rPr>
          <w:rFonts w:ascii="Times New Roman" w:hAnsi="Times New Roman" w:cs="Times New Roman"/>
        </w:rPr>
        <w:t xml:space="preserve"> та багажу </w:t>
      </w:r>
      <w:proofErr w:type="spellStart"/>
      <w:r w:rsidRPr="00E56759">
        <w:rPr>
          <w:rFonts w:ascii="Times New Roman" w:hAnsi="Times New Roman" w:cs="Times New Roman"/>
        </w:rPr>
        <w:t>автобусними</w:t>
      </w:r>
      <w:proofErr w:type="spellEnd"/>
      <w:r w:rsidRPr="00E56759">
        <w:rPr>
          <w:rFonts w:ascii="Times New Roman" w:hAnsi="Times New Roman" w:cs="Times New Roman"/>
        </w:rPr>
        <w:t xml:space="preserve"> маршрутами </w:t>
      </w:r>
      <w:proofErr w:type="spellStart"/>
      <w:r w:rsidRPr="00E56759">
        <w:rPr>
          <w:rFonts w:ascii="Times New Roman" w:hAnsi="Times New Roman" w:cs="Times New Roman"/>
        </w:rPr>
        <w:t>загального</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користування</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розрахунок</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яких</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виконано</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відповідно</w:t>
      </w:r>
      <w:proofErr w:type="spellEnd"/>
      <w:r w:rsidRPr="00E56759">
        <w:rPr>
          <w:rFonts w:ascii="Times New Roman" w:hAnsi="Times New Roman" w:cs="Times New Roman"/>
        </w:rPr>
        <w:t xml:space="preserve"> Методики, </w:t>
      </w:r>
      <w:proofErr w:type="spellStart"/>
      <w:r w:rsidRPr="00E56759">
        <w:rPr>
          <w:rFonts w:ascii="Times New Roman" w:hAnsi="Times New Roman" w:cs="Times New Roman"/>
        </w:rPr>
        <w:t>що</w:t>
      </w:r>
      <w:proofErr w:type="spellEnd"/>
      <w:r w:rsidRPr="00E56759">
        <w:rPr>
          <w:rFonts w:ascii="Times New Roman" w:hAnsi="Times New Roman" w:cs="Times New Roman"/>
        </w:rPr>
        <w:t xml:space="preserve"> створить </w:t>
      </w:r>
      <w:proofErr w:type="spellStart"/>
      <w:r w:rsidRPr="00E56759">
        <w:rPr>
          <w:rFonts w:ascii="Times New Roman" w:hAnsi="Times New Roman" w:cs="Times New Roman"/>
        </w:rPr>
        <w:t>умови</w:t>
      </w:r>
      <w:proofErr w:type="spellEnd"/>
      <w:r w:rsidRPr="00E56759">
        <w:rPr>
          <w:rFonts w:ascii="Times New Roman" w:hAnsi="Times New Roman" w:cs="Times New Roman"/>
        </w:rPr>
        <w:t xml:space="preserve"> для </w:t>
      </w:r>
      <w:proofErr w:type="spellStart"/>
      <w:r w:rsidRPr="00E56759">
        <w:rPr>
          <w:rFonts w:ascii="Times New Roman" w:hAnsi="Times New Roman" w:cs="Times New Roman"/>
        </w:rPr>
        <w:t>захисту</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автоперевізників</w:t>
      </w:r>
      <w:proofErr w:type="spellEnd"/>
      <w:r w:rsidRPr="00E56759">
        <w:rPr>
          <w:rFonts w:ascii="Times New Roman" w:hAnsi="Times New Roman" w:cs="Times New Roman"/>
        </w:rPr>
        <w:t xml:space="preserve"> </w:t>
      </w:r>
      <w:proofErr w:type="spellStart"/>
      <w:proofErr w:type="gramStart"/>
      <w:r w:rsidRPr="00E56759">
        <w:rPr>
          <w:rFonts w:ascii="Times New Roman" w:hAnsi="Times New Roman" w:cs="Times New Roman"/>
        </w:rPr>
        <w:t>в</w:t>
      </w:r>
      <w:proofErr w:type="gramEnd"/>
      <w:r w:rsidRPr="00E56759">
        <w:rPr>
          <w:rFonts w:ascii="Times New Roman" w:hAnsi="Times New Roman" w:cs="Times New Roman"/>
        </w:rPr>
        <w:t>ід</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провадження</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збиткової</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господарської</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діяльності</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його</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коригування</w:t>
      </w:r>
      <w:proofErr w:type="spellEnd"/>
      <w:r w:rsidRPr="00E56759">
        <w:rPr>
          <w:rFonts w:ascii="Times New Roman" w:hAnsi="Times New Roman" w:cs="Times New Roman"/>
        </w:rPr>
        <w:t xml:space="preserve"> в </w:t>
      </w:r>
      <w:proofErr w:type="spellStart"/>
      <w:r w:rsidRPr="00E56759">
        <w:rPr>
          <w:rFonts w:ascii="Times New Roman" w:hAnsi="Times New Roman" w:cs="Times New Roman"/>
        </w:rPr>
        <w:t>спосі</w:t>
      </w:r>
      <w:proofErr w:type="gramStart"/>
      <w:r w:rsidRPr="00E56759">
        <w:rPr>
          <w:rFonts w:ascii="Times New Roman" w:hAnsi="Times New Roman" w:cs="Times New Roman"/>
        </w:rPr>
        <w:t>б</w:t>
      </w:r>
      <w:proofErr w:type="spellEnd"/>
      <w:proofErr w:type="gramEnd"/>
      <w:r w:rsidRPr="00E56759">
        <w:rPr>
          <w:rFonts w:ascii="Times New Roman" w:hAnsi="Times New Roman" w:cs="Times New Roman"/>
        </w:rPr>
        <w:t xml:space="preserve">, </w:t>
      </w:r>
      <w:proofErr w:type="spellStart"/>
      <w:r w:rsidRPr="00E56759">
        <w:rPr>
          <w:rFonts w:ascii="Times New Roman" w:hAnsi="Times New Roman" w:cs="Times New Roman"/>
        </w:rPr>
        <w:t>визначений</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чинним</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законодавством</w:t>
      </w:r>
      <w:proofErr w:type="spellEnd"/>
      <w:r w:rsidRPr="00E56759">
        <w:rPr>
          <w:rFonts w:ascii="Times New Roman" w:hAnsi="Times New Roman" w:cs="Times New Roman"/>
        </w:rPr>
        <w:t xml:space="preserve"> </w:t>
      </w:r>
      <w:proofErr w:type="spellStart"/>
      <w:r w:rsidRPr="00E56759">
        <w:rPr>
          <w:rFonts w:ascii="Times New Roman" w:hAnsi="Times New Roman" w:cs="Times New Roman"/>
        </w:rPr>
        <w:t>України</w:t>
      </w:r>
      <w:proofErr w:type="spellEnd"/>
      <w:r w:rsidRPr="00E56759">
        <w:rPr>
          <w:rFonts w:ascii="Times New Roman" w:hAnsi="Times New Roman" w:cs="Times New Roman"/>
        </w:rPr>
        <w:t>.</w:t>
      </w:r>
      <w:r w:rsidR="00206A45">
        <w:rPr>
          <w:rFonts w:ascii="Times New Roman" w:hAnsi="Times New Roman" w:cs="Times New Roman"/>
          <w:sz w:val="27"/>
          <w:szCs w:val="27"/>
          <w:lang w:val="uk-UA"/>
        </w:rPr>
        <w:t xml:space="preserve"> </w:t>
      </w:r>
    </w:p>
    <w:p w:rsidR="00D80203" w:rsidRPr="00D80203" w:rsidRDefault="00D80203" w:rsidP="00D80203">
      <w:pPr>
        <w:pStyle w:val="rvps2"/>
        <w:shd w:val="clear" w:color="auto" w:fill="FFFFFF"/>
        <w:spacing w:before="0" w:beforeAutospacing="0" w:after="0" w:afterAutospacing="0"/>
        <w:ind w:firstLine="450"/>
        <w:jc w:val="both"/>
        <w:textAlignment w:val="baseline"/>
        <w:rPr>
          <w:color w:val="000000"/>
          <w:sz w:val="28"/>
          <w:szCs w:val="28"/>
          <w:lang w:val="uk-UA"/>
        </w:rPr>
      </w:pPr>
    </w:p>
    <w:sectPr w:rsidR="00D80203" w:rsidRPr="00D80203" w:rsidSect="007239A1">
      <w:footerReference w:type="default" r:id="rId11"/>
      <w:pgSz w:w="11906" w:h="16838"/>
      <w:pgMar w:top="851" w:right="991" w:bottom="851"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D7" w:rsidRDefault="00A979D7" w:rsidP="006F4A1F">
      <w:r>
        <w:separator/>
      </w:r>
    </w:p>
  </w:endnote>
  <w:endnote w:type="continuationSeparator" w:id="0">
    <w:p w:rsidR="00A979D7" w:rsidRDefault="00A979D7" w:rsidP="006F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352948"/>
      <w:docPartObj>
        <w:docPartGallery w:val="Page Numbers (Bottom of Page)"/>
        <w:docPartUnique/>
      </w:docPartObj>
    </w:sdtPr>
    <w:sdtEndPr/>
    <w:sdtContent>
      <w:p w:rsidR="00A90E5C" w:rsidRDefault="00A90E5C">
        <w:pPr>
          <w:pStyle w:val="af5"/>
          <w:jc w:val="center"/>
        </w:pPr>
        <w:r>
          <w:fldChar w:fldCharType="begin"/>
        </w:r>
        <w:r>
          <w:instrText>PAGE   \* MERGEFORMAT</w:instrText>
        </w:r>
        <w:r>
          <w:fldChar w:fldCharType="separate"/>
        </w:r>
        <w:r w:rsidR="00EE03A9">
          <w:rPr>
            <w:noProof/>
          </w:rPr>
          <w:t>10</w:t>
        </w:r>
        <w:r>
          <w:fldChar w:fldCharType="end"/>
        </w:r>
      </w:p>
    </w:sdtContent>
  </w:sdt>
  <w:p w:rsidR="00A90E5C" w:rsidRDefault="00A90E5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D7" w:rsidRDefault="00A979D7" w:rsidP="006F4A1F">
      <w:r>
        <w:separator/>
      </w:r>
    </w:p>
  </w:footnote>
  <w:footnote w:type="continuationSeparator" w:id="0">
    <w:p w:rsidR="00A979D7" w:rsidRDefault="00A979D7" w:rsidP="006F4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20B"/>
    <w:multiLevelType w:val="hybridMultilevel"/>
    <w:tmpl w:val="3810269E"/>
    <w:lvl w:ilvl="0" w:tplc="9AF08EE8">
      <w:start w:val="2"/>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nsid w:val="0C1F4404"/>
    <w:multiLevelType w:val="multilevel"/>
    <w:tmpl w:val="3B102E42"/>
    <w:lvl w:ilvl="0">
      <w:start w:val="1"/>
      <w:numFmt w:val="bullet"/>
      <w:lvlText w:val="-"/>
      <w:lvlJc w:val="left"/>
      <w:pPr>
        <w:ind w:left="0" w:firstLine="0"/>
      </w:pPr>
      <w:rPr>
        <w:rFonts w:ascii="Times New Roman" w:eastAsia="Times New Roman" w:hAnsi="Times New Roman"/>
        <w:b/>
        <w:i w:val="0"/>
        <w:smallCaps w:val="0"/>
        <w:strike w:val="0"/>
        <w:dstrike w:val="0"/>
        <w:color w:val="000000"/>
        <w:spacing w:val="0"/>
        <w:w w:val="100"/>
        <w:position w:val="0"/>
        <w:sz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2B84686"/>
    <w:multiLevelType w:val="multilevel"/>
    <w:tmpl w:val="75C2258E"/>
    <w:lvl w:ilvl="0">
      <w:start w:val="1"/>
      <w:numFmt w:val="bullet"/>
      <w:lvlText w:val="-"/>
      <w:lvlJc w:val="left"/>
      <w:pPr>
        <w:ind w:left="0" w:firstLine="0"/>
      </w:pPr>
      <w:rPr>
        <w:rFonts w:ascii="Times New Roman" w:eastAsia="Times New Roman" w:hAnsi="Times New Roman"/>
        <w:b/>
        <w:i w:val="0"/>
        <w:smallCaps w:val="0"/>
        <w:strike w:val="0"/>
        <w:dstrike w:val="0"/>
        <w:color w:val="000000"/>
        <w:spacing w:val="0"/>
        <w:w w:val="100"/>
        <w:position w:val="0"/>
        <w:sz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CD0067B"/>
    <w:multiLevelType w:val="multilevel"/>
    <w:tmpl w:val="75F0E27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E8220C1"/>
    <w:multiLevelType w:val="multilevel"/>
    <w:tmpl w:val="79E028F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224D21C4"/>
    <w:multiLevelType w:val="multilevel"/>
    <w:tmpl w:val="3C58573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7224CFE"/>
    <w:multiLevelType w:val="hybridMultilevel"/>
    <w:tmpl w:val="0060B870"/>
    <w:lvl w:ilvl="0" w:tplc="0FA0D75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1EC3925"/>
    <w:multiLevelType w:val="hybridMultilevel"/>
    <w:tmpl w:val="8FAE715C"/>
    <w:lvl w:ilvl="0" w:tplc="448AC950">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61BE0EA8"/>
    <w:multiLevelType w:val="hybridMultilevel"/>
    <w:tmpl w:val="1C94A388"/>
    <w:lvl w:ilvl="0" w:tplc="CCFC6196">
      <w:start w:val="1"/>
      <w:numFmt w:val="decimal"/>
      <w:lvlText w:val="%1."/>
      <w:lvlJc w:val="left"/>
      <w:pPr>
        <w:ind w:left="1215" w:hanging="76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69CF015C"/>
    <w:multiLevelType w:val="hybridMultilevel"/>
    <w:tmpl w:val="0EA29BAE"/>
    <w:lvl w:ilvl="0" w:tplc="73E23970">
      <w:start w:val="1"/>
      <w:numFmt w:val="bullet"/>
      <w:lvlText w:val="–"/>
      <w:lvlJc w:val="left"/>
      <w:pPr>
        <w:ind w:left="975" w:hanging="360"/>
      </w:pPr>
      <w:rPr>
        <w:rFonts w:ascii="Times New Roman" w:eastAsia="Times New Roman" w:hAnsi="Times New Roman" w:cs="Times New Roman" w:hint="default"/>
        <w:b w:val="0"/>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0">
    <w:nsid w:val="73C94191"/>
    <w:multiLevelType w:val="multilevel"/>
    <w:tmpl w:val="46BC318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9"/>
  </w:num>
  <w:num w:numId="2">
    <w:abstractNumId w:val="7"/>
  </w:num>
  <w:num w:numId="3">
    <w:abstractNumId w:val="0"/>
  </w:num>
  <w:num w:numId="4">
    <w:abstractNumId w:val="8"/>
  </w:num>
  <w:num w:numId="5">
    <w:abstractNumId w:val="6"/>
  </w:num>
  <w:num w:numId="6">
    <w:abstractNumId w:val="2"/>
  </w:num>
  <w:num w:numId="7">
    <w:abstractNumId w:val="1"/>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21"/>
    <w:rsid w:val="00011510"/>
    <w:rsid w:val="00022539"/>
    <w:rsid w:val="00056B2B"/>
    <w:rsid w:val="00060D6F"/>
    <w:rsid w:val="00067B08"/>
    <w:rsid w:val="0008091A"/>
    <w:rsid w:val="00087387"/>
    <w:rsid w:val="000A38B9"/>
    <w:rsid w:val="000B243E"/>
    <w:rsid w:val="000C06FE"/>
    <w:rsid w:val="00106D8E"/>
    <w:rsid w:val="00122277"/>
    <w:rsid w:val="0013336E"/>
    <w:rsid w:val="00141D6A"/>
    <w:rsid w:val="00144E3A"/>
    <w:rsid w:val="0014715A"/>
    <w:rsid w:val="00165937"/>
    <w:rsid w:val="00165E19"/>
    <w:rsid w:val="00166A04"/>
    <w:rsid w:val="0018533D"/>
    <w:rsid w:val="00190357"/>
    <w:rsid w:val="001B3581"/>
    <w:rsid w:val="001F09D1"/>
    <w:rsid w:val="00206A45"/>
    <w:rsid w:val="0022423E"/>
    <w:rsid w:val="002327C3"/>
    <w:rsid w:val="00245CC3"/>
    <w:rsid w:val="00287F23"/>
    <w:rsid w:val="002C5F4F"/>
    <w:rsid w:val="00391098"/>
    <w:rsid w:val="003C2698"/>
    <w:rsid w:val="00403B0E"/>
    <w:rsid w:val="00406159"/>
    <w:rsid w:val="0042183C"/>
    <w:rsid w:val="00424783"/>
    <w:rsid w:val="004B6B59"/>
    <w:rsid w:val="00521D01"/>
    <w:rsid w:val="00522BFB"/>
    <w:rsid w:val="005979AE"/>
    <w:rsid w:val="005A1DEF"/>
    <w:rsid w:val="005A2960"/>
    <w:rsid w:val="005B6D89"/>
    <w:rsid w:val="005D6F3C"/>
    <w:rsid w:val="005E33BA"/>
    <w:rsid w:val="005F0857"/>
    <w:rsid w:val="006122B0"/>
    <w:rsid w:val="006203D6"/>
    <w:rsid w:val="00626D13"/>
    <w:rsid w:val="00635928"/>
    <w:rsid w:val="006A3217"/>
    <w:rsid w:val="006A48C7"/>
    <w:rsid w:val="006A50E3"/>
    <w:rsid w:val="006C2F72"/>
    <w:rsid w:val="006D7437"/>
    <w:rsid w:val="006F4A1F"/>
    <w:rsid w:val="007239A1"/>
    <w:rsid w:val="00733275"/>
    <w:rsid w:val="007439BE"/>
    <w:rsid w:val="00756E57"/>
    <w:rsid w:val="00790361"/>
    <w:rsid w:val="007B0321"/>
    <w:rsid w:val="007B65E8"/>
    <w:rsid w:val="007C546E"/>
    <w:rsid w:val="007E572F"/>
    <w:rsid w:val="00807836"/>
    <w:rsid w:val="008145A9"/>
    <w:rsid w:val="008333D4"/>
    <w:rsid w:val="00835797"/>
    <w:rsid w:val="00843BDB"/>
    <w:rsid w:val="008628DC"/>
    <w:rsid w:val="0088589E"/>
    <w:rsid w:val="008C0F53"/>
    <w:rsid w:val="008C279E"/>
    <w:rsid w:val="008E0FAB"/>
    <w:rsid w:val="0090417D"/>
    <w:rsid w:val="00920BEA"/>
    <w:rsid w:val="00923D94"/>
    <w:rsid w:val="00927D39"/>
    <w:rsid w:val="00934B14"/>
    <w:rsid w:val="00937F73"/>
    <w:rsid w:val="009777FC"/>
    <w:rsid w:val="0099340C"/>
    <w:rsid w:val="009A3E16"/>
    <w:rsid w:val="009A548B"/>
    <w:rsid w:val="009A61A8"/>
    <w:rsid w:val="00A25DED"/>
    <w:rsid w:val="00A43A48"/>
    <w:rsid w:val="00A46F78"/>
    <w:rsid w:val="00A52B2D"/>
    <w:rsid w:val="00A623CE"/>
    <w:rsid w:val="00A87876"/>
    <w:rsid w:val="00A90E5C"/>
    <w:rsid w:val="00A92365"/>
    <w:rsid w:val="00A979D7"/>
    <w:rsid w:val="00AA7F73"/>
    <w:rsid w:val="00AD6169"/>
    <w:rsid w:val="00AE17C7"/>
    <w:rsid w:val="00AE2ADE"/>
    <w:rsid w:val="00AF07DD"/>
    <w:rsid w:val="00B07639"/>
    <w:rsid w:val="00B920DD"/>
    <w:rsid w:val="00C037B5"/>
    <w:rsid w:val="00C163A6"/>
    <w:rsid w:val="00C52A56"/>
    <w:rsid w:val="00C57DBC"/>
    <w:rsid w:val="00C9167C"/>
    <w:rsid w:val="00CB7EFB"/>
    <w:rsid w:val="00CD377A"/>
    <w:rsid w:val="00CE32DE"/>
    <w:rsid w:val="00D03966"/>
    <w:rsid w:val="00D70F5D"/>
    <w:rsid w:val="00D80203"/>
    <w:rsid w:val="00D867B5"/>
    <w:rsid w:val="00D9199E"/>
    <w:rsid w:val="00D969EE"/>
    <w:rsid w:val="00DD4CE1"/>
    <w:rsid w:val="00DE69F4"/>
    <w:rsid w:val="00DE7BEB"/>
    <w:rsid w:val="00DF14EB"/>
    <w:rsid w:val="00E01567"/>
    <w:rsid w:val="00E11A74"/>
    <w:rsid w:val="00E56759"/>
    <w:rsid w:val="00E62B3E"/>
    <w:rsid w:val="00E64DF4"/>
    <w:rsid w:val="00E76B51"/>
    <w:rsid w:val="00E86E00"/>
    <w:rsid w:val="00E95150"/>
    <w:rsid w:val="00EA7008"/>
    <w:rsid w:val="00EC45A2"/>
    <w:rsid w:val="00ED25E1"/>
    <w:rsid w:val="00EE03A9"/>
    <w:rsid w:val="00F75314"/>
    <w:rsid w:val="00F7641F"/>
    <w:rsid w:val="00F77197"/>
    <w:rsid w:val="00F81037"/>
    <w:rsid w:val="00F90E59"/>
    <w:rsid w:val="00F91E37"/>
    <w:rsid w:val="00FD1F6C"/>
    <w:rsid w:val="00FE1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D6F"/>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0321"/>
    <w:rPr>
      <w:color w:val="0000FF"/>
      <w:u w:val="single"/>
    </w:rPr>
  </w:style>
  <w:style w:type="paragraph" w:styleId="a4">
    <w:name w:val="Balloon Text"/>
    <w:basedOn w:val="a"/>
    <w:link w:val="a5"/>
    <w:uiPriority w:val="99"/>
    <w:semiHidden/>
    <w:unhideWhenUsed/>
    <w:rsid w:val="007B0321"/>
    <w:rPr>
      <w:rFonts w:ascii="Tahoma" w:hAnsi="Tahoma" w:cs="Tahoma"/>
      <w:sz w:val="16"/>
      <w:szCs w:val="16"/>
    </w:rPr>
  </w:style>
  <w:style w:type="character" w:customStyle="1" w:styleId="a5">
    <w:name w:val="Текст выноски Знак"/>
    <w:basedOn w:val="a0"/>
    <w:link w:val="a4"/>
    <w:uiPriority w:val="99"/>
    <w:semiHidden/>
    <w:rsid w:val="007B0321"/>
    <w:rPr>
      <w:rFonts w:ascii="Tahoma" w:eastAsia="Times New Roman" w:hAnsi="Tahoma" w:cs="Tahoma"/>
      <w:sz w:val="16"/>
      <w:szCs w:val="16"/>
      <w:lang w:eastAsia="ru-RU"/>
    </w:rPr>
  </w:style>
  <w:style w:type="character" w:styleId="a6">
    <w:name w:val="Strong"/>
    <w:basedOn w:val="a0"/>
    <w:uiPriority w:val="22"/>
    <w:qFormat/>
    <w:rsid w:val="008C0F53"/>
    <w:rPr>
      <w:b/>
      <w:bCs/>
    </w:rPr>
  </w:style>
  <w:style w:type="paragraph" w:styleId="a7">
    <w:name w:val="List Paragraph"/>
    <w:basedOn w:val="a"/>
    <w:qFormat/>
    <w:rsid w:val="008C0F53"/>
    <w:pPr>
      <w:ind w:left="720"/>
      <w:contextualSpacing/>
    </w:pPr>
  </w:style>
  <w:style w:type="paragraph" w:styleId="a8">
    <w:name w:val="Normal (Web)"/>
    <w:basedOn w:val="a"/>
    <w:uiPriority w:val="99"/>
    <w:unhideWhenUsed/>
    <w:rsid w:val="0018533D"/>
    <w:pPr>
      <w:spacing w:before="100" w:beforeAutospacing="1" w:after="100" w:afterAutospacing="1"/>
    </w:pPr>
  </w:style>
  <w:style w:type="paragraph" w:styleId="a9">
    <w:name w:val="Body Text"/>
    <w:basedOn w:val="a"/>
    <w:link w:val="aa"/>
    <w:semiHidden/>
    <w:unhideWhenUsed/>
    <w:rsid w:val="0018533D"/>
    <w:pPr>
      <w:jc w:val="both"/>
    </w:pPr>
    <w:rPr>
      <w:sz w:val="28"/>
      <w:szCs w:val="20"/>
      <w:lang w:val="uk-UA"/>
    </w:rPr>
  </w:style>
  <w:style w:type="character" w:customStyle="1" w:styleId="aa">
    <w:name w:val="Основной текст Знак"/>
    <w:basedOn w:val="a0"/>
    <w:link w:val="a9"/>
    <w:semiHidden/>
    <w:rsid w:val="0018533D"/>
    <w:rPr>
      <w:rFonts w:ascii="Times New Roman" w:eastAsia="Times New Roman" w:hAnsi="Times New Roman" w:cs="Times New Roman"/>
      <w:sz w:val="28"/>
      <w:szCs w:val="20"/>
      <w:lang w:val="uk-UA" w:eastAsia="ru-RU"/>
    </w:rPr>
  </w:style>
  <w:style w:type="paragraph" w:styleId="ab">
    <w:name w:val="Body Text Indent"/>
    <w:basedOn w:val="a"/>
    <w:link w:val="ac"/>
    <w:uiPriority w:val="99"/>
    <w:semiHidden/>
    <w:unhideWhenUsed/>
    <w:rsid w:val="0018533D"/>
    <w:pPr>
      <w:spacing w:after="120"/>
      <w:ind w:left="283"/>
    </w:pPr>
  </w:style>
  <w:style w:type="character" w:customStyle="1" w:styleId="ac">
    <w:name w:val="Основной текст с отступом Знак"/>
    <w:basedOn w:val="a0"/>
    <w:link w:val="ab"/>
    <w:uiPriority w:val="99"/>
    <w:semiHidden/>
    <w:rsid w:val="0018533D"/>
    <w:rPr>
      <w:rFonts w:ascii="Times New Roman" w:eastAsia="Times New Roman" w:hAnsi="Times New Roman" w:cs="Times New Roman"/>
      <w:sz w:val="24"/>
      <w:szCs w:val="24"/>
      <w:lang w:eastAsia="ru-RU"/>
    </w:rPr>
  </w:style>
  <w:style w:type="table" w:styleId="ad">
    <w:name w:val="Table Grid"/>
    <w:basedOn w:val="a1"/>
    <w:uiPriority w:val="59"/>
    <w:rsid w:val="00087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unhideWhenUsed/>
    <w:rsid w:val="00067B08"/>
    <w:pPr>
      <w:spacing w:after="120" w:line="480" w:lineRule="auto"/>
    </w:pPr>
    <w:rPr>
      <w:sz w:val="20"/>
      <w:szCs w:val="20"/>
    </w:rPr>
  </w:style>
  <w:style w:type="character" w:customStyle="1" w:styleId="20">
    <w:name w:val="Основной текст 2 Знак"/>
    <w:basedOn w:val="a0"/>
    <w:link w:val="2"/>
    <w:semiHidden/>
    <w:rsid w:val="00067B08"/>
    <w:rPr>
      <w:rFonts w:ascii="Times New Roman" w:eastAsia="Times New Roman" w:hAnsi="Times New Roman" w:cs="Times New Roman"/>
      <w:sz w:val="20"/>
      <w:szCs w:val="20"/>
      <w:lang w:eastAsia="ru-RU"/>
    </w:rPr>
  </w:style>
  <w:style w:type="character" w:customStyle="1" w:styleId="CharStyle8">
    <w:name w:val="CharStyle8"/>
    <w:rsid w:val="00067B08"/>
    <w:rPr>
      <w:rFonts w:ascii="Times New Roman" w:eastAsia="Times New Roman" w:hAnsi="Times New Roman" w:cs="Times New Roman" w:hint="default"/>
      <w:b w:val="0"/>
      <w:bCs w:val="0"/>
      <w:i w:val="0"/>
      <w:iCs w:val="0"/>
      <w:strike w:val="0"/>
      <w:dstrike w:val="0"/>
      <w:color w:val="000000"/>
      <w:spacing w:val="0"/>
      <w:w w:val="100"/>
      <w:position w:val="0"/>
      <w:sz w:val="27"/>
      <w:szCs w:val="27"/>
      <w:u w:val="none"/>
      <w:effect w:val="none"/>
      <w:vertAlign w:val="baseline"/>
      <w:lang w:val="uk-UA" w:eastAsia="uk-UA" w:bidi="uk-UA"/>
    </w:rPr>
  </w:style>
  <w:style w:type="character" w:customStyle="1" w:styleId="10">
    <w:name w:val="Заголовок 1 Знак"/>
    <w:basedOn w:val="a0"/>
    <w:link w:val="1"/>
    <w:rsid w:val="00060D6F"/>
    <w:rPr>
      <w:rFonts w:ascii="Calibri Light" w:eastAsia="Times New Roman" w:hAnsi="Calibri Light" w:cs="Times New Roman"/>
      <w:b/>
      <w:bCs/>
      <w:kern w:val="32"/>
      <w:sz w:val="32"/>
      <w:szCs w:val="32"/>
      <w:lang w:val="x-none" w:eastAsia="x-none"/>
    </w:rPr>
  </w:style>
  <w:style w:type="paragraph" w:styleId="ae">
    <w:name w:val="Plain Text"/>
    <w:basedOn w:val="a"/>
    <w:link w:val="af"/>
    <w:semiHidden/>
    <w:unhideWhenUsed/>
    <w:rsid w:val="00522BFB"/>
    <w:rPr>
      <w:rFonts w:ascii="Courier New" w:hAnsi="Courier New" w:cs="Courier New"/>
      <w:sz w:val="20"/>
      <w:szCs w:val="20"/>
    </w:rPr>
  </w:style>
  <w:style w:type="character" w:customStyle="1" w:styleId="af">
    <w:name w:val="Текст Знак"/>
    <w:basedOn w:val="a0"/>
    <w:link w:val="ae"/>
    <w:semiHidden/>
    <w:rsid w:val="00522BFB"/>
    <w:rPr>
      <w:rFonts w:ascii="Courier New" w:eastAsia="Times New Roman" w:hAnsi="Courier New" w:cs="Courier New"/>
      <w:sz w:val="20"/>
      <w:szCs w:val="20"/>
      <w:lang w:eastAsia="ru-RU"/>
    </w:rPr>
  </w:style>
  <w:style w:type="paragraph" w:customStyle="1" w:styleId="rvps12">
    <w:name w:val="rvps12"/>
    <w:basedOn w:val="a"/>
    <w:rsid w:val="00C163A6"/>
    <w:pPr>
      <w:spacing w:before="100" w:beforeAutospacing="1" w:after="100" w:afterAutospacing="1"/>
    </w:pPr>
  </w:style>
  <w:style w:type="character" w:customStyle="1" w:styleId="rvts15">
    <w:name w:val="rvts15"/>
    <w:basedOn w:val="a0"/>
    <w:rsid w:val="00C163A6"/>
  </w:style>
  <w:style w:type="paragraph" w:customStyle="1" w:styleId="rvps14">
    <w:name w:val="rvps14"/>
    <w:basedOn w:val="a"/>
    <w:rsid w:val="00C163A6"/>
    <w:pPr>
      <w:spacing w:before="100" w:beforeAutospacing="1" w:after="100" w:afterAutospacing="1"/>
    </w:pPr>
  </w:style>
  <w:style w:type="paragraph" w:customStyle="1" w:styleId="rvps2">
    <w:name w:val="rvps2"/>
    <w:basedOn w:val="a"/>
    <w:rsid w:val="00D03966"/>
    <w:pPr>
      <w:spacing w:before="100" w:beforeAutospacing="1" w:after="100" w:afterAutospacing="1"/>
    </w:pPr>
  </w:style>
  <w:style w:type="character" w:customStyle="1" w:styleId="21">
    <w:name w:val="Основной текст (2)_"/>
    <w:basedOn w:val="a0"/>
    <w:link w:val="210"/>
    <w:locked/>
    <w:rsid w:val="00022539"/>
    <w:rPr>
      <w:sz w:val="28"/>
      <w:szCs w:val="28"/>
      <w:shd w:val="clear" w:color="auto" w:fill="FFFFFF"/>
    </w:rPr>
  </w:style>
  <w:style w:type="paragraph" w:customStyle="1" w:styleId="210">
    <w:name w:val="Основной текст (2)1"/>
    <w:basedOn w:val="a"/>
    <w:link w:val="21"/>
    <w:rsid w:val="00022539"/>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customStyle="1" w:styleId="3">
    <w:name w:val="Основной текст (3)"/>
    <w:basedOn w:val="a0"/>
    <w:rsid w:val="00F90E59"/>
    <w:rPr>
      <w:rFonts w:ascii="Times New Roman" w:hAnsi="Times New Roman" w:cs="Times New Roman" w:hint="default"/>
      <w:b w:val="0"/>
      <w:bCs w:val="0"/>
      <w:color w:val="000000"/>
      <w:spacing w:val="0"/>
      <w:w w:val="100"/>
      <w:position w:val="0"/>
      <w:sz w:val="28"/>
      <w:szCs w:val="28"/>
      <w:u w:val="single"/>
      <w:lang w:val="uk-UA" w:eastAsia="uk-UA" w:bidi="ar-SA"/>
    </w:rPr>
  </w:style>
  <w:style w:type="character" w:customStyle="1" w:styleId="211pt1">
    <w:name w:val="Основной текст (2) + 11 pt1"/>
    <w:basedOn w:val="a0"/>
    <w:rsid w:val="0014715A"/>
    <w:rPr>
      <w:rFonts w:ascii="Times New Roman" w:hAnsi="Times New Roman" w:cs="Times New Roman" w:hint="default"/>
      <w:strike w:val="0"/>
      <w:dstrike w:val="0"/>
      <w:color w:val="000000"/>
      <w:spacing w:val="0"/>
      <w:w w:val="100"/>
      <w:position w:val="0"/>
      <w:sz w:val="22"/>
      <w:szCs w:val="22"/>
      <w:u w:val="none"/>
      <w:effect w:val="none"/>
      <w:lang w:val="uk-UA" w:eastAsia="uk-UA" w:bidi="ar-SA"/>
    </w:rPr>
  </w:style>
  <w:style w:type="character" w:customStyle="1" w:styleId="22">
    <w:name w:val="Основной текст (2)"/>
    <w:basedOn w:val="21"/>
    <w:rsid w:val="00141D6A"/>
    <w:rPr>
      <w:rFonts w:ascii="Times New Roman" w:hAnsi="Times New Roman" w:cs="Times New Roman" w:hint="default"/>
      <w:color w:val="000000"/>
      <w:spacing w:val="0"/>
      <w:w w:val="100"/>
      <w:position w:val="0"/>
      <w:sz w:val="28"/>
      <w:szCs w:val="28"/>
      <w:u w:val="single"/>
      <w:shd w:val="clear" w:color="auto" w:fill="FFFFFF"/>
      <w:lang w:val="uk-UA" w:eastAsia="uk-UA"/>
    </w:rPr>
  </w:style>
  <w:style w:type="character" w:customStyle="1" w:styleId="210pt">
    <w:name w:val="Основной текст (2) + 10 pt"/>
    <w:aliases w:val="Полужирный1"/>
    <w:basedOn w:val="21"/>
    <w:rsid w:val="00141D6A"/>
    <w:rPr>
      <w:rFonts w:ascii="Times New Roman" w:hAnsi="Times New Roman" w:cs="Times New Roman" w:hint="default"/>
      <w:b/>
      <w:bCs/>
      <w:strike w:val="0"/>
      <w:dstrike w:val="0"/>
      <w:color w:val="000000"/>
      <w:spacing w:val="0"/>
      <w:w w:val="100"/>
      <w:position w:val="0"/>
      <w:sz w:val="20"/>
      <w:szCs w:val="20"/>
      <w:u w:val="none"/>
      <w:effect w:val="none"/>
      <w:shd w:val="clear" w:color="auto" w:fill="FFFFFF"/>
      <w:lang w:val="uk-UA" w:eastAsia="uk-UA"/>
    </w:rPr>
  </w:style>
  <w:style w:type="character" w:customStyle="1" w:styleId="211pt">
    <w:name w:val="Основной текст (2) + 11 pt"/>
    <w:aliases w:val="Полужирный"/>
    <w:basedOn w:val="21"/>
    <w:rsid w:val="00F75314"/>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uk-UA" w:eastAsia="uk-UA"/>
    </w:rPr>
  </w:style>
  <w:style w:type="character" w:customStyle="1" w:styleId="af0">
    <w:name w:val="Подпись к таблице_"/>
    <w:basedOn w:val="a0"/>
    <w:link w:val="11"/>
    <w:locked/>
    <w:rsid w:val="00122277"/>
    <w:rPr>
      <w:sz w:val="28"/>
      <w:szCs w:val="28"/>
      <w:shd w:val="clear" w:color="auto" w:fill="FFFFFF"/>
    </w:rPr>
  </w:style>
  <w:style w:type="paragraph" w:customStyle="1" w:styleId="11">
    <w:name w:val="Подпись к таблице1"/>
    <w:basedOn w:val="a"/>
    <w:link w:val="af0"/>
    <w:rsid w:val="00122277"/>
    <w:pPr>
      <w:widowControl w:val="0"/>
      <w:shd w:val="clear" w:color="auto" w:fill="FFFFFF"/>
      <w:spacing w:line="317" w:lineRule="exact"/>
      <w:ind w:firstLine="740"/>
    </w:pPr>
    <w:rPr>
      <w:rFonts w:asciiTheme="minorHAnsi" w:eastAsiaTheme="minorHAnsi" w:hAnsiTheme="minorHAnsi" w:cstheme="minorBidi"/>
      <w:sz w:val="28"/>
      <w:szCs w:val="28"/>
      <w:lang w:eastAsia="en-US"/>
    </w:rPr>
  </w:style>
  <w:style w:type="character" w:customStyle="1" w:styleId="af1">
    <w:name w:val="Подпись к таблице"/>
    <w:basedOn w:val="a0"/>
    <w:rsid w:val="00122277"/>
    <w:rPr>
      <w:rFonts w:ascii="Times New Roman" w:hAnsi="Times New Roman" w:cs="Times New Roman" w:hint="default"/>
      <w:color w:val="000000"/>
      <w:spacing w:val="0"/>
      <w:w w:val="100"/>
      <w:position w:val="0"/>
      <w:sz w:val="28"/>
      <w:szCs w:val="28"/>
      <w:u w:val="single"/>
      <w:lang w:val="uk-UA" w:eastAsia="uk-UA"/>
    </w:rPr>
  </w:style>
  <w:style w:type="character" w:customStyle="1" w:styleId="rvts11">
    <w:name w:val="rvts11"/>
    <w:basedOn w:val="a0"/>
    <w:rsid w:val="00144E3A"/>
  </w:style>
  <w:style w:type="character" w:customStyle="1" w:styleId="23">
    <w:name w:val="Стиль2"/>
    <w:basedOn w:val="af2"/>
    <w:rsid w:val="00A43A48"/>
  </w:style>
  <w:style w:type="character" w:styleId="af2">
    <w:name w:val="line number"/>
    <w:basedOn w:val="a0"/>
    <w:uiPriority w:val="99"/>
    <w:semiHidden/>
    <w:unhideWhenUsed/>
    <w:rsid w:val="00A43A48"/>
  </w:style>
  <w:style w:type="paragraph" w:styleId="af3">
    <w:name w:val="header"/>
    <w:basedOn w:val="a"/>
    <w:link w:val="af4"/>
    <w:uiPriority w:val="99"/>
    <w:unhideWhenUsed/>
    <w:rsid w:val="006F4A1F"/>
    <w:pPr>
      <w:tabs>
        <w:tab w:val="center" w:pos="4677"/>
        <w:tab w:val="right" w:pos="9355"/>
      </w:tabs>
    </w:pPr>
  </w:style>
  <w:style w:type="character" w:customStyle="1" w:styleId="af4">
    <w:name w:val="Верхний колонтитул Знак"/>
    <w:basedOn w:val="a0"/>
    <w:link w:val="af3"/>
    <w:uiPriority w:val="99"/>
    <w:rsid w:val="006F4A1F"/>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6F4A1F"/>
    <w:pPr>
      <w:tabs>
        <w:tab w:val="center" w:pos="4677"/>
        <w:tab w:val="right" w:pos="9355"/>
      </w:tabs>
    </w:pPr>
  </w:style>
  <w:style w:type="character" w:customStyle="1" w:styleId="af6">
    <w:name w:val="Нижний колонтитул Знак"/>
    <w:basedOn w:val="a0"/>
    <w:link w:val="af5"/>
    <w:uiPriority w:val="99"/>
    <w:rsid w:val="006F4A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D6F"/>
    <w:pPr>
      <w:keepNext/>
      <w:spacing w:before="240" w:after="60"/>
      <w:outlineLvl w:val="0"/>
    </w:pPr>
    <w:rPr>
      <w:rFonts w:ascii="Calibri Light" w:hAnsi="Calibri Light"/>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0321"/>
    <w:rPr>
      <w:color w:val="0000FF"/>
      <w:u w:val="single"/>
    </w:rPr>
  </w:style>
  <w:style w:type="paragraph" w:styleId="a4">
    <w:name w:val="Balloon Text"/>
    <w:basedOn w:val="a"/>
    <w:link w:val="a5"/>
    <w:uiPriority w:val="99"/>
    <w:semiHidden/>
    <w:unhideWhenUsed/>
    <w:rsid w:val="007B0321"/>
    <w:rPr>
      <w:rFonts w:ascii="Tahoma" w:hAnsi="Tahoma" w:cs="Tahoma"/>
      <w:sz w:val="16"/>
      <w:szCs w:val="16"/>
    </w:rPr>
  </w:style>
  <w:style w:type="character" w:customStyle="1" w:styleId="a5">
    <w:name w:val="Текст выноски Знак"/>
    <w:basedOn w:val="a0"/>
    <w:link w:val="a4"/>
    <w:uiPriority w:val="99"/>
    <w:semiHidden/>
    <w:rsid w:val="007B0321"/>
    <w:rPr>
      <w:rFonts w:ascii="Tahoma" w:eastAsia="Times New Roman" w:hAnsi="Tahoma" w:cs="Tahoma"/>
      <w:sz w:val="16"/>
      <w:szCs w:val="16"/>
      <w:lang w:eastAsia="ru-RU"/>
    </w:rPr>
  </w:style>
  <w:style w:type="character" w:styleId="a6">
    <w:name w:val="Strong"/>
    <w:basedOn w:val="a0"/>
    <w:uiPriority w:val="22"/>
    <w:qFormat/>
    <w:rsid w:val="008C0F53"/>
    <w:rPr>
      <w:b/>
      <w:bCs/>
    </w:rPr>
  </w:style>
  <w:style w:type="paragraph" w:styleId="a7">
    <w:name w:val="List Paragraph"/>
    <w:basedOn w:val="a"/>
    <w:qFormat/>
    <w:rsid w:val="008C0F53"/>
    <w:pPr>
      <w:ind w:left="720"/>
      <w:contextualSpacing/>
    </w:pPr>
  </w:style>
  <w:style w:type="paragraph" w:styleId="a8">
    <w:name w:val="Normal (Web)"/>
    <w:basedOn w:val="a"/>
    <w:uiPriority w:val="99"/>
    <w:unhideWhenUsed/>
    <w:rsid w:val="0018533D"/>
    <w:pPr>
      <w:spacing w:before="100" w:beforeAutospacing="1" w:after="100" w:afterAutospacing="1"/>
    </w:pPr>
  </w:style>
  <w:style w:type="paragraph" w:styleId="a9">
    <w:name w:val="Body Text"/>
    <w:basedOn w:val="a"/>
    <w:link w:val="aa"/>
    <w:semiHidden/>
    <w:unhideWhenUsed/>
    <w:rsid w:val="0018533D"/>
    <w:pPr>
      <w:jc w:val="both"/>
    </w:pPr>
    <w:rPr>
      <w:sz w:val="28"/>
      <w:szCs w:val="20"/>
      <w:lang w:val="uk-UA"/>
    </w:rPr>
  </w:style>
  <w:style w:type="character" w:customStyle="1" w:styleId="aa">
    <w:name w:val="Основной текст Знак"/>
    <w:basedOn w:val="a0"/>
    <w:link w:val="a9"/>
    <w:semiHidden/>
    <w:rsid w:val="0018533D"/>
    <w:rPr>
      <w:rFonts w:ascii="Times New Roman" w:eastAsia="Times New Roman" w:hAnsi="Times New Roman" w:cs="Times New Roman"/>
      <w:sz w:val="28"/>
      <w:szCs w:val="20"/>
      <w:lang w:val="uk-UA" w:eastAsia="ru-RU"/>
    </w:rPr>
  </w:style>
  <w:style w:type="paragraph" w:styleId="ab">
    <w:name w:val="Body Text Indent"/>
    <w:basedOn w:val="a"/>
    <w:link w:val="ac"/>
    <w:uiPriority w:val="99"/>
    <w:semiHidden/>
    <w:unhideWhenUsed/>
    <w:rsid w:val="0018533D"/>
    <w:pPr>
      <w:spacing w:after="120"/>
      <w:ind w:left="283"/>
    </w:pPr>
  </w:style>
  <w:style w:type="character" w:customStyle="1" w:styleId="ac">
    <w:name w:val="Основной текст с отступом Знак"/>
    <w:basedOn w:val="a0"/>
    <w:link w:val="ab"/>
    <w:uiPriority w:val="99"/>
    <w:semiHidden/>
    <w:rsid w:val="0018533D"/>
    <w:rPr>
      <w:rFonts w:ascii="Times New Roman" w:eastAsia="Times New Roman" w:hAnsi="Times New Roman" w:cs="Times New Roman"/>
      <w:sz w:val="24"/>
      <w:szCs w:val="24"/>
      <w:lang w:eastAsia="ru-RU"/>
    </w:rPr>
  </w:style>
  <w:style w:type="table" w:styleId="ad">
    <w:name w:val="Table Grid"/>
    <w:basedOn w:val="a1"/>
    <w:uiPriority w:val="59"/>
    <w:rsid w:val="00087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unhideWhenUsed/>
    <w:rsid w:val="00067B08"/>
    <w:pPr>
      <w:spacing w:after="120" w:line="480" w:lineRule="auto"/>
    </w:pPr>
    <w:rPr>
      <w:sz w:val="20"/>
      <w:szCs w:val="20"/>
    </w:rPr>
  </w:style>
  <w:style w:type="character" w:customStyle="1" w:styleId="20">
    <w:name w:val="Основной текст 2 Знак"/>
    <w:basedOn w:val="a0"/>
    <w:link w:val="2"/>
    <w:semiHidden/>
    <w:rsid w:val="00067B08"/>
    <w:rPr>
      <w:rFonts w:ascii="Times New Roman" w:eastAsia="Times New Roman" w:hAnsi="Times New Roman" w:cs="Times New Roman"/>
      <w:sz w:val="20"/>
      <w:szCs w:val="20"/>
      <w:lang w:eastAsia="ru-RU"/>
    </w:rPr>
  </w:style>
  <w:style w:type="character" w:customStyle="1" w:styleId="CharStyle8">
    <w:name w:val="CharStyle8"/>
    <w:rsid w:val="00067B08"/>
    <w:rPr>
      <w:rFonts w:ascii="Times New Roman" w:eastAsia="Times New Roman" w:hAnsi="Times New Roman" w:cs="Times New Roman" w:hint="default"/>
      <w:b w:val="0"/>
      <w:bCs w:val="0"/>
      <w:i w:val="0"/>
      <w:iCs w:val="0"/>
      <w:strike w:val="0"/>
      <w:dstrike w:val="0"/>
      <w:color w:val="000000"/>
      <w:spacing w:val="0"/>
      <w:w w:val="100"/>
      <w:position w:val="0"/>
      <w:sz w:val="27"/>
      <w:szCs w:val="27"/>
      <w:u w:val="none"/>
      <w:effect w:val="none"/>
      <w:vertAlign w:val="baseline"/>
      <w:lang w:val="uk-UA" w:eastAsia="uk-UA" w:bidi="uk-UA"/>
    </w:rPr>
  </w:style>
  <w:style w:type="character" w:customStyle="1" w:styleId="10">
    <w:name w:val="Заголовок 1 Знак"/>
    <w:basedOn w:val="a0"/>
    <w:link w:val="1"/>
    <w:rsid w:val="00060D6F"/>
    <w:rPr>
      <w:rFonts w:ascii="Calibri Light" w:eastAsia="Times New Roman" w:hAnsi="Calibri Light" w:cs="Times New Roman"/>
      <w:b/>
      <w:bCs/>
      <w:kern w:val="32"/>
      <w:sz w:val="32"/>
      <w:szCs w:val="32"/>
      <w:lang w:val="x-none" w:eastAsia="x-none"/>
    </w:rPr>
  </w:style>
  <w:style w:type="paragraph" w:styleId="ae">
    <w:name w:val="Plain Text"/>
    <w:basedOn w:val="a"/>
    <w:link w:val="af"/>
    <w:semiHidden/>
    <w:unhideWhenUsed/>
    <w:rsid w:val="00522BFB"/>
    <w:rPr>
      <w:rFonts w:ascii="Courier New" w:hAnsi="Courier New" w:cs="Courier New"/>
      <w:sz w:val="20"/>
      <w:szCs w:val="20"/>
    </w:rPr>
  </w:style>
  <w:style w:type="character" w:customStyle="1" w:styleId="af">
    <w:name w:val="Текст Знак"/>
    <w:basedOn w:val="a0"/>
    <w:link w:val="ae"/>
    <w:semiHidden/>
    <w:rsid w:val="00522BFB"/>
    <w:rPr>
      <w:rFonts w:ascii="Courier New" w:eastAsia="Times New Roman" w:hAnsi="Courier New" w:cs="Courier New"/>
      <w:sz w:val="20"/>
      <w:szCs w:val="20"/>
      <w:lang w:eastAsia="ru-RU"/>
    </w:rPr>
  </w:style>
  <w:style w:type="paragraph" w:customStyle="1" w:styleId="rvps12">
    <w:name w:val="rvps12"/>
    <w:basedOn w:val="a"/>
    <w:rsid w:val="00C163A6"/>
    <w:pPr>
      <w:spacing w:before="100" w:beforeAutospacing="1" w:after="100" w:afterAutospacing="1"/>
    </w:pPr>
  </w:style>
  <w:style w:type="character" w:customStyle="1" w:styleId="rvts15">
    <w:name w:val="rvts15"/>
    <w:basedOn w:val="a0"/>
    <w:rsid w:val="00C163A6"/>
  </w:style>
  <w:style w:type="paragraph" w:customStyle="1" w:styleId="rvps14">
    <w:name w:val="rvps14"/>
    <w:basedOn w:val="a"/>
    <w:rsid w:val="00C163A6"/>
    <w:pPr>
      <w:spacing w:before="100" w:beforeAutospacing="1" w:after="100" w:afterAutospacing="1"/>
    </w:pPr>
  </w:style>
  <w:style w:type="paragraph" w:customStyle="1" w:styleId="rvps2">
    <w:name w:val="rvps2"/>
    <w:basedOn w:val="a"/>
    <w:rsid w:val="00D03966"/>
    <w:pPr>
      <w:spacing w:before="100" w:beforeAutospacing="1" w:after="100" w:afterAutospacing="1"/>
    </w:pPr>
  </w:style>
  <w:style w:type="character" w:customStyle="1" w:styleId="21">
    <w:name w:val="Основной текст (2)_"/>
    <w:basedOn w:val="a0"/>
    <w:link w:val="210"/>
    <w:locked/>
    <w:rsid w:val="00022539"/>
    <w:rPr>
      <w:sz w:val="28"/>
      <w:szCs w:val="28"/>
      <w:shd w:val="clear" w:color="auto" w:fill="FFFFFF"/>
    </w:rPr>
  </w:style>
  <w:style w:type="paragraph" w:customStyle="1" w:styleId="210">
    <w:name w:val="Основной текст (2)1"/>
    <w:basedOn w:val="a"/>
    <w:link w:val="21"/>
    <w:rsid w:val="00022539"/>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customStyle="1" w:styleId="3">
    <w:name w:val="Основной текст (3)"/>
    <w:basedOn w:val="a0"/>
    <w:rsid w:val="00F90E59"/>
    <w:rPr>
      <w:rFonts w:ascii="Times New Roman" w:hAnsi="Times New Roman" w:cs="Times New Roman" w:hint="default"/>
      <w:b w:val="0"/>
      <w:bCs w:val="0"/>
      <w:color w:val="000000"/>
      <w:spacing w:val="0"/>
      <w:w w:val="100"/>
      <w:position w:val="0"/>
      <w:sz w:val="28"/>
      <w:szCs w:val="28"/>
      <w:u w:val="single"/>
      <w:lang w:val="uk-UA" w:eastAsia="uk-UA" w:bidi="ar-SA"/>
    </w:rPr>
  </w:style>
  <w:style w:type="character" w:customStyle="1" w:styleId="211pt1">
    <w:name w:val="Основной текст (2) + 11 pt1"/>
    <w:basedOn w:val="a0"/>
    <w:rsid w:val="0014715A"/>
    <w:rPr>
      <w:rFonts w:ascii="Times New Roman" w:hAnsi="Times New Roman" w:cs="Times New Roman" w:hint="default"/>
      <w:strike w:val="0"/>
      <w:dstrike w:val="0"/>
      <w:color w:val="000000"/>
      <w:spacing w:val="0"/>
      <w:w w:val="100"/>
      <w:position w:val="0"/>
      <w:sz w:val="22"/>
      <w:szCs w:val="22"/>
      <w:u w:val="none"/>
      <w:effect w:val="none"/>
      <w:lang w:val="uk-UA" w:eastAsia="uk-UA" w:bidi="ar-SA"/>
    </w:rPr>
  </w:style>
  <w:style w:type="character" w:customStyle="1" w:styleId="22">
    <w:name w:val="Основной текст (2)"/>
    <w:basedOn w:val="21"/>
    <w:rsid w:val="00141D6A"/>
    <w:rPr>
      <w:rFonts w:ascii="Times New Roman" w:hAnsi="Times New Roman" w:cs="Times New Roman" w:hint="default"/>
      <w:color w:val="000000"/>
      <w:spacing w:val="0"/>
      <w:w w:val="100"/>
      <w:position w:val="0"/>
      <w:sz w:val="28"/>
      <w:szCs w:val="28"/>
      <w:u w:val="single"/>
      <w:shd w:val="clear" w:color="auto" w:fill="FFFFFF"/>
      <w:lang w:val="uk-UA" w:eastAsia="uk-UA"/>
    </w:rPr>
  </w:style>
  <w:style w:type="character" w:customStyle="1" w:styleId="210pt">
    <w:name w:val="Основной текст (2) + 10 pt"/>
    <w:aliases w:val="Полужирный1"/>
    <w:basedOn w:val="21"/>
    <w:rsid w:val="00141D6A"/>
    <w:rPr>
      <w:rFonts w:ascii="Times New Roman" w:hAnsi="Times New Roman" w:cs="Times New Roman" w:hint="default"/>
      <w:b/>
      <w:bCs/>
      <w:strike w:val="0"/>
      <w:dstrike w:val="0"/>
      <w:color w:val="000000"/>
      <w:spacing w:val="0"/>
      <w:w w:val="100"/>
      <w:position w:val="0"/>
      <w:sz w:val="20"/>
      <w:szCs w:val="20"/>
      <w:u w:val="none"/>
      <w:effect w:val="none"/>
      <w:shd w:val="clear" w:color="auto" w:fill="FFFFFF"/>
      <w:lang w:val="uk-UA" w:eastAsia="uk-UA"/>
    </w:rPr>
  </w:style>
  <w:style w:type="character" w:customStyle="1" w:styleId="211pt">
    <w:name w:val="Основной текст (2) + 11 pt"/>
    <w:aliases w:val="Полужирный"/>
    <w:basedOn w:val="21"/>
    <w:rsid w:val="00F75314"/>
    <w:rPr>
      <w:rFonts w:ascii="Times New Roman" w:hAnsi="Times New Roman" w:cs="Times New Roman" w:hint="default"/>
      <w:b/>
      <w:bCs/>
      <w:strike w:val="0"/>
      <w:dstrike w:val="0"/>
      <w:color w:val="000000"/>
      <w:spacing w:val="0"/>
      <w:w w:val="100"/>
      <w:position w:val="0"/>
      <w:sz w:val="22"/>
      <w:szCs w:val="22"/>
      <w:u w:val="none"/>
      <w:effect w:val="none"/>
      <w:shd w:val="clear" w:color="auto" w:fill="FFFFFF"/>
      <w:lang w:val="uk-UA" w:eastAsia="uk-UA"/>
    </w:rPr>
  </w:style>
  <w:style w:type="character" w:customStyle="1" w:styleId="af0">
    <w:name w:val="Подпись к таблице_"/>
    <w:basedOn w:val="a0"/>
    <w:link w:val="11"/>
    <w:locked/>
    <w:rsid w:val="00122277"/>
    <w:rPr>
      <w:sz w:val="28"/>
      <w:szCs w:val="28"/>
      <w:shd w:val="clear" w:color="auto" w:fill="FFFFFF"/>
    </w:rPr>
  </w:style>
  <w:style w:type="paragraph" w:customStyle="1" w:styleId="11">
    <w:name w:val="Подпись к таблице1"/>
    <w:basedOn w:val="a"/>
    <w:link w:val="af0"/>
    <w:rsid w:val="00122277"/>
    <w:pPr>
      <w:widowControl w:val="0"/>
      <w:shd w:val="clear" w:color="auto" w:fill="FFFFFF"/>
      <w:spacing w:line="317" w:lineRule="exact"/>
      <w:ind w:firstLine="740"/>
    </w:pPr>
    <w:rPr>
      <w:rFonts w:asciiTheme="minorHAnsi" w:eastAsiaTheme="minorHAnsi" w:hAnsiTheme="minorHAnsi" w:cstheme="minorBidi"/>
      <w:sz w:val="28"/>
      <w:szCs w:val="28"/>
      <w:lang w:eastAsia="en-US"/>
    </w:rPr>
  </w:style>
  <w:style w:type="character" w:customStyle="1" w:styleId="af1">
    <w:name w:val="Подпись к таблице"/>
    <w:basedOn w:val="a0"/>
    <w:rsid w:val="00122277"/>
    <w:rPr>
      <w:rFonts w:ascii="Times New Roman" w:hAnsi="Times New Roman" w:cs="Times New Roman" w:hint="default"/>
      <w:color w:val="000000"/>
      <w:spacing w:val="0"/>
      <w:w w:val="100"/>
      <w:position w:val="0"/>
      <w:sz w:val="28"/>
      <w:szCs w:val="28"/>
      <w:u w:val="single"/>
      <w:lang w:val="uk-UA" w:eastAsia="uk-UA"/>
    </w:rPr>
  </w:style>
  <w:style w:type="character" w:customStyle="1" w:styleId="rvts11">
    <w:name w:val="rvts11"/>
    <w:basedOn w:val="a0"/>
    <w:rsid w:val="00144E3A"/>
  </w:style>
  <w:style w:type="character" w:customStyle="1" w:styleId="23">
    <w:name w:val="Стиль2"/>
    <w:basedOn w:val="af2"/>
    <w:rsid w:val="00A43A48"/>
  </w:style>
  <w:style w:type="character" w:styleId="af2">
    <w:name w:val="line number"/>
    <w:basedOn w:val="a0"/>
    <w:uiPriority w:val="99"/>
    <w:semiHidden/>
    <w:unhideWhenUsed/>
    <w:rsid w:val="00A43A48"/>
  </w:style>
  <w:style w:type="paragraph" w:styleId="af3">
    <w:name w:val="header"/>
    <w:basedOn w:val="a"/>
    <w:link w:val="af4"/>
    <w:uiPriority w:val="99"/>
    <w:unhideWhenUsed/>
    <w:rsid w:val="006F4A1F"/>
    <w:pPr>
      <w:tabs>
        <w:tab w:val="center" w:pos="4677"/>
        <w:tab w:val="right" w:pos="9355"/>
      </w:tabs>
    </w:pPr>
  </w:style>
  <w:style w:type="character" w:customStyle="1" w:styleId="af4">
    <w:name w:val="Верхний колонтитул Знак"/>
    <w:basedOn w:val="a0"/>
    <w:link w:val="af3"/>
    <w:uiPriority w:val="99"/>
    <w:rsid w:val="006F4A1F"/>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6F4A1F"/>
    <w:pPr>
      <w:tabs>
        <w:tab w:val="center" w:pos="4677"/>
        <w:tab w:val="right" w:pos="9355"/>
      </w:tabs>
    </w:pPr>
  </w:style>
  <w:style w:type="character" w:customStyle="1" w:styleId="af6">
    <w:name w:val="Нижний колонтитул Знак"/>
    <w:basedOn w:val="a0"/>
    <w:link w:val="af5"/>
    <w:uiPriority w:val="99"/>
    <w:rsid w:val="006F4A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1807">
      <w:bodyDiv w:val="1"/>
      <w:marLeft w:val="0"/>
      <w:marRight w:val="0"/>
      <w:marTop w:val="0"/>
      <w:marBottom w:val="0"/>
      <w:divBdr>
        <w:top w:val="none" w:sz="0" w:space="0" w:color="auto"/>
        <w:left w:val="none" w:sz="0" w:space="0" w:color="auto"/>
        <w:bottom w:val="none" w:sz="0" w:space="0" w:color="auto"/>
        <w:right w:val="none" w:sz="0" w:space="0" w:color="auto"/>
      </w:divBdr>
    </w:div>
    <w:div w:id="55010049">
      <w:bodyDiv w:val="1"/>
      <w:marLeft w:val="0"/>
      <w:marRight w:val="0"/>
      <w:marTop w:val="0"/>
      <w:marBottom w:val="0"/>
      <w:divBdr>
        <w:top w:val="none" w:sz="0" w:space="0" w:color="auto"/>
        <w:left w:val="none" w:sz="0" w:space="0" w:color="auto"/>
        <w:bottom w:val="none" w:sz="0" w:space="0" w:color="auto"/>
        <w:right w:val="none" w:sz="0" w:space="0" w:color="auto"/>
      </w:divBdr>
    </w:div>
    <w:div w:id="68159237">
      <w:bodyDiv w:val="1"/>
      <w:marLeft w:val="0"/>
      <w:marRight w:val="0"/>
      <w:marTop w:val="0"/>
      <w:marBottom w:val="0"/>
      <w:divBdr>
        <w:top w:val="none" w:sz="0" w:space="0" w:color="auto"/>
        <w:left w:val="none" w:sz="0" w:space="0" w:color="auto"/>
        <w:bottom w:val="none" w:sz="0" w:space="0" w:color="auto"/>
        <w:right w:val="none" w:sz="0" w:space="0" w:color="auto"/>
      </w:divBdr>
      <w:divsChild>
        <w:div w:id="821391425">
          <w:marLeft w:val="0"/>
          <w:marRight w:val="0"/>
          <w:marTop w:val="150"/>
          <w:marBottom w:val="150"/>
          <w:divBdr>
            <w:top w:val="none" w:sz="0" w:space="0" w:color="auto"/>
            <w:left w:val="none" w:sz="0" w:space="0" w:color="auto"/>
            <w:bottom w:val="none" w:sz="0" w:space="0" w:color="auto"/>
            <w:right w:val="none" w:sz="0" w:space="0" w:color="auto"/>
          </w:divBdr>
        </w:div>
      </w:divsChild>
    </w:div>
    <w:div w:id="110632154">
      <w:bodyDiv w:val="1"/>
      <w:marLeft w:val="0"/>
      <w:marRight w:val="0"/>
      <w:marTop w:val="0"/>
      <w:marBottom w:val="0"/>
      <w:divBdr>
        <w:top w:val="none" w:sz="0" w:space="0" w:color="auto"/>
        <w:left w:val="none" w:sz="0" w:space="0" w:color="auto"/>
        <w:bottom w:val="none" w:sz="0" w:space="0" w:color="auto"/>
        <w:right w:val="none" w:sz="0" w:space="0" w:color="auto"/>
      </w:divBdr>
    </w:div>
    <w:div w:id="156849750">
      <w:bodyDiv w:val="1"/>
      <w:marLeft w:val="0"/>
      <w:marRight w:val="0"/>
      <w:marTop w:val="0"/>
      <w:marBottom w:val="0"/>
      <w:divBdr>
        <w:top w:val="none" w:sz="0" w:space="0" w:color="auto"/>
        <w:left w:val="none" w:sz="0" w:space="0" w:color="auto"/>
        <w:bottom w:val="none" w:sz="0" w:space="0" w:color="auto"/>
        <w:right w:val="none" w:sz="0" w:space="0" w:color="auto"/>
      </w:divBdr>
    </w:div>
    <w:div w:id="182207983">
      <w:bodyDiv w:val="1"/>
      <w:marLeft w:val="0"/>
      <w:marRight w:val="0"/>
      <w:marTop w:val="0"/>
      <w:marBottom w:val="0"/>
      <w:divBdr>
        <w:top w:val="none" w:sz="0" w:space="0" w:color="auto"/>
        <w:left w:val="none" w:sz="0" w:space="0" w:color="auto"/>
        <w:bottom w:val="none" w:sz="0" w:space="0" w:color="auto"/>
        <w:right w:val="none" w:sz="0" w:space="0" w:color="auto"/>
      </w:divBdr>
    </w:div>
    <w:div w:id="193663199">
      <w:bodyDiv w:val="1"/>
      <w:marLeft w:val="0"/>
      <w:marRight w:val="0"/>
      <w:marTop w:val="0"/>
      <w:marBottom w:val="0"/>
      <w:divBdr>
        <w:top w:val="none" w:sz="0" w:space="0" w:color="auto"/>
        <w:left w:val="none" w:sz="0" w:space="0" w:color="auto"/>
        <w:bottom w:val="none" w:sz="0" w:space="0" w:color="auto"/>
        <w:right w:val="none" w:sz="0" w:space="0" w:color="auto"/>
      </w:divBdr>
    </w:div>
    <w:div w:id="283974024">
      <w:bodyDiv w:val="1"/>
      <w:marLeft w:val="0"/>
      <w:marRight w:val="0"/>
      <w:marTop w:val="0"/>
      <w:marBottom w:val="0"/>
      <w:divBdr>
        <w:top w:val="none" w:sz="0" w:space="0" w:color="auto"/>
        <w:left w:val="none" w:sz="0" w:space="0" w:color="auto"/>
        <w:bottom w:val="none" w:sz="0" w:space="0" w:color="auto"/>
        <w:right w:val="none" w:sz="0" w:space="0" w:color="auto"/>
      </w:divBdr>
    </w:div>
    <w:div w:id="309991081">
      <w:bodyDiv w:val="1"/>
      <w:marLeft w:val="0"/>
      <w:marRight w:val="0"/>
      <w:marTop w:val="0"/>
      <w:marBottom w:val="0"/>
      <w:divBdr>
        <w:top w:val="none" w:sz="0" w:space="0" w:color="auto"/>
        <w:left w:val="none" w:sz="0" w:space="0" w:color="auto"/>
        <w:bottom w:val="none" w:sz="0" w:space="0" w:color="auto"/>
        <w:right w:val="none" w:sz="0" w:space="0" w:color="auto"/>
      </w:divBdr>
    </w:div>
    <w:div w:id="372271588">
      <w:bodyDiv w:val="1"/>
      <w:marLeft w:val="0"/>
      <w:marRight w:val="0"/>
      <w:marTop w:val="0"/>
      <w:marBottom w:val="0"/>
      <w:divBdr>
        <w:top w:val="none" w:sz="0" w:space="0" w:color="auto"/>
        <w:left w:val="none" w:sz="0" w:space="0" w:color="auto"/>
        <w:bottom w:val="none" w:sz="0" w:space="0" w:color="auto"/>
        <w:right w:val="none" w:sz="0" w:space="0" w:color="auto"/>
      </w:divBdr>
    </w:div>
    <w:div w:id="579489595">
      <w:bodyDiv w:val="1"/>
      <w:marLeft w:val="0"/>
      <w:marRight w:val="0"/>
      <w:marTop w:val="0"/>
      <w:marBottom w:val="0"/>
      <w:divBdr>
        <w:top w:val="none" w:sz="0" w:space="0" w:color="auto"/>
        <w:left w:val="none" w:sz="0" w:space="0" w:color="auto"/>
        <w:bottom w:val="none" w:sz="0" w:space="0" w:color="auto"/>
        <w:right w:val="none" w:sz="0" w:space="0" w:color="auto"/>
      </w:divBdr>
    </w:div>
    <w:div w:id="625744639">
      <w:bodyDiv w:val="1"/>
      <w:marLeft w:val="0"/>
      <w:marRight w:val="0"/>
      <w:marTop w:val="0"/>
      <w:marBottom w:val="0"/>
      <w:divBdr>
        <w:top w:val="none" w:sz="0" w:space="0" w:color="auto"/>
        <w:left w:val="none" w:sz="0" w:space="0" w:color="auto"/>
        <w:bottom w:val="none" w:sz="0" w:space="0" w:color="auto"/>
        <w:right w:val="none" w:sz="0" w:space="0" w:color="auto"/>
      </w:divBdr>
    </w:div>
    <w:div w:id="713773577">
      <w:bodyDiv w:val="1"/>
      <w:marLeft w:val="0"/>
      <w:marRight w:val="0"/>
      <w:marTop w:val="0"/>
      <w:marBottom w:val="0"/>
      <w:divBdr>
        <w:top w:val="none" w:sz="0" w:space="0" w:color="auto"/>
        <w:left w:val="none" w:sz="0" w:space="0" w:color="auto"/>
        <w:bottom w:val="none" w:sz="0" w:space="0" w:color="auto"/>
        <w:right w:val="none" w:sz="0" w:space="0" w:color="auto"/>
      </w:divBdr>
    </w:div>
    <w:div w:id="736709150">
      <w:bodyDiv w:val="1"/>
      <w:marLeft w:val="0"/>
      <w:marRight w:val="0"/>
      <w:marTop w:val="0"/>
      <w:marBottom w:val="0"/>
      <w:divBdr>
        <w:top w:val="none" w:sz="0" w:space="0" w:color="auto"/>
        <w:left w:val="none" w:sz="0" w:space="0" w:color="auto"/>
        <w:bottom w:val="none" w:sz="0" w:space="0" w:color="auto"/>
        <w:right w:val="none" w:sz="0" w:space="0" w:color="auto"/>
      </w:divBdr>
    </w:div>
    <w:div w:id="753671584">
      <w:bodyDiv w:val="1"/>
      <w:marLeft w:val="0"/>
      <w:marRight w:val="0"/>
      <w:marTop w:val="0"/>
      <w:marBottom w:val="0"/>
      <w:divBdr>
        <w:top w:val="none" w:sz="0" w:space="0" w:color="auto"/>
        <w:left w:val="none" w:sz="0" w:space="0" w:color="auto"/>
        <w:bottom w:val="none" w:sz="0" w:space="0" w:color="auto"/>
        <w:right w:val="none" w:sz="0" w:space="0" w:color="auto"/>
      </w:divBdr>
    </w:div>
    <w:div w:id="823282735">
      <w:bodyDiv w:val="1"/>
      <w:marLeft w:val="0"/>
      <w:marRight w:val="0"/>
      <w:marTop w:val="0"/>
      <w:marBottom w:val="0"/>
      <w:divBdr>
        <w:top w:val="none" w:sz="0" w:space="0" w:color="auto"/>
        <w:left w:val="none" w:sz="0" w:space="0" w:color="auto"/>
        <w:bottom w:val="none" w:sz="0" w:space="0" w:color="auto"/>
        <w:right w:val="none" w:sz="0" w:space="0" w:color="auto"/>
      </w:divBdr>
    </w:div>
    <w:div w:id="826484082">
      <w:bodyDiv w:val="1"/>
      <w:marLeft w:val="0"/>
      <w:marRight w:val="0"/>
      <w:marTop w:val="0"/>
      <w:marBottom w:val="0"/>
      <w:divBdr>
        <w:top w:val="none" w:sz="0" w:space="0" w:color="auto"/>
        <w:left w:val="none" w:sz="0" w:space="0" w:color="auto"/>
        <w:bottom w:val="none" w:sz="0" w:space="0" w:color="auto"/>
        <w:right w:val="none" w:sz="0" w:space="0" w:color="auto"/>
      </w:divBdr>
    </w:div>
    <w:div w:id="857622481">
      <w:bodyDiv w:val="1"/>
      <w:marLeft w:val="0"/>
      <w:marRight w:val="0"/>
      <w:marTop w:val="0"/>
      <w:marBottom w:val="0"/>
      <w:divBdr>
        <w:top w:val="none" w:sz="0" w:space="0" w:color="auto"/>
        <w:left w:val="none" w:sz="0" w:space="0" w:color="auto"/>
        <w:bottom w:val="none" w:sz="0" w:space="0" w:color="auto"/>
        <w:right w:val="none" w:sz="0" w:space="0" w:color="auto"/>
      </w:divBdr>
    </w:div>
    <w:div w:id="887035409">
      <w:bodyDiv w:val="1"/>
      <w:marLeft w:val="0"/>
      <w:marRight w:val="0"/>
      <w:marTop w:val="0"/>
      <w:marBottom w:val="0"/>
      <w:divBdr>
        <w:top w:val="none" w:sz="0" w:space="0" w:color="auto"/>
        <w:left w:val="none" w:sz="0" w:space="0" w:color="auto"/>
        <w:bottom w:val="none" w:sz="0" w:space="0" w:color="auto"/>
        <w:right w:val="none" w:sz="0" w:space="0" w:color="auto"/>
      </w:divBdr>
    </w:div>
    <w:div w:id="948313903">
      <w:bodyDiv w:val="1"/>
      <w:marLeft w:val="0"/>
      <w:marRight w:val="0"/>
      <w:marTop w:val="0"/>
      <w:marBottom w:val="0"/>
      <w:divBdr>
        <w:top w:val="none" w:sz="0" w:space="0" w:color="auto"/>
        <w:left w:val="none" w:sz="0" w:space="0" w:color="auto"/>
        <w:bottom w:val="none" w:sz="0" w:space="0" w:color="auto"/>
        <w:right w:val="none" w:sz="0" w:space="0" w:color="auto"/>
      </w:divBdr>
    </w:div>
    <w:div w:id="1025789580">
      <w:bodyDiv w:val="1"/>
      <w:marLeft w:val="0"/>
      <w:marRight w:val="0"/>
      <w:marTop w:val="0"/>
      <w:marBottom w:val="0"/>
      <w:divBdr>
        <w:top w:val="none" w:sz="0" w:space="0" w:color="auto"/>
        <w:left w:val="none" w:sz="0" w:space="0" w:color="auto"/>
        <w:bottom w:val="none" w:sz="0" w:space="0" w:color="auto"/>
        <w:right w:val="none" w:sz="0" w:space="0" w:color="auto"/>
      </w:divBdr>
    </w:div>
    <w:div w:id="1029911239">
      <w:bodyDiv w:val="1"/>
      <w:marLeft w:val="0"/>
      <w:marRight w:val="0"/>
      <w:marTop w:val="0"/>
      <w:marBottom w:val="0"/>
      <w:divBdr>
        <w:top w:val="none" w:sz="0" w:space="0" w:color="auto"/>
        <w:left w:val="none" w:sz="0" w:space="0" w:color="auto"/>
        <w:bottom w:val="none" w:sz="0" w:space="0" w:color="auto"/>
        <w:right w:val="none" w:sz="0" w:space="0" w:color="auto"/>
      </w:divBdr>
    </w:div>
    <w:div w:id="1033963572">
      <w:bodyDiv w:val="1"/>
      <w:marLeft w:val="0"/>
      <w:marRight w:val="0"/>
      <w:marTop w:val="0"/>
      <w:marBottom w:val="0"/>
      <w:divBdr>
        <w:top w:val="none" w:sz="0" w:space="0" w:color="auto"/>
        <w:left w:val="none" w:sz="0" w:space="0" w:color="auto"/>
        <w:bottom w:val="none" w:sz="0" w:space="0" w:color="auto"/>
        <w:right w:val="none" w:sz="0" w:space="0" w:color="auto"/>
      </w:divBdr>
    </w:div>
    <w:div w:id="1036348587">
      <w:bodyDiv w:val="1"/>
      <w:marLeft w:val="0"/>
      <w:marRight w:val="0"/>
      <w:marTop w:val="0"/>
      <w:marBottom w:val="0"/>
      <w:divBdr>
        <w:top w:val="none" w:sz="0" w:space="0" w:color="auto"/>
        <w:left w:val="none" w:sz="0" w:space="0" w:color="auto"/>
        <w:bottom w:val="none" w:sz="0" w:space="0" w:color="auto"/>
        <w:right w:val="none" w:sz="0" w:space="0" w:color="auto"/>
      </w:divBdr>
    </w:div>
    <w:div w:id="1047415786">
      <w:bodyDiv w:val="1"/>
      <w:marLeft w:val="0"/>
      <w:marRight w:val="0"/>
      <w:marTop w:val="0"/>
      <w:marBottom w:val="0"/>
      <w:divBdr>
        <w:top w:val="none" w:sz="0" w:space="0" w:color="auto"/>
        <w:left w:val="none" w:sz="0" w:space="0" w:color="auto"/>
        <w:bottom w:val="none" w:sz="0" w:space="0" w:color="auto"/>
        <w:right w:val="none" w:sz="0" w:space="0" w:color="auto"/>
      </w:divBdr>
    </w:div>
    <w:div w:id="1079985056">
      <w:bodyDiv w:val="1"/>
      <w:marLeft w:val="0"/>
      <w:marRight w:val="0"/>
      <w:marTop w:val="0"/>
      <w:marBottom w:val="0"/>
      <w:divBdr>
        <w:top w:val="none" w:sz="0" w:space="0" w:color="auto"/>
        <w:left w:val="none" w:sz="0" w:space="0" w:color="auto"/>
        <w:bottom w:val="none" w:sz="0" w:space="0" w:color="auto"/>
        <w:right w:val="none" w:sz="0" w:space="0" w:color="auto"/>
      </w:divBdr>
    </w:div>
    <w:div w:id="1098214306">
      <w:bodyDiv w:val="1"/>
      <w:marLeft w:val="0"/>
      <w:marRight w:val="0"/>
      <w:marTop w:val="0"/>
      <w:marBottom w:val="0"/>
      <w:divBdr>
        <w:top w:val="none" w:sz="0" w:space="0" w:color="auto"/>
        <w:left w:val="none" w:sz="0" w:space="0" w:color="auto"/>
        <w:bottom w:val="none" w:sz="0" w:space="0" w:color="auto"/>
        <w:right w:val="none" w:sz="0" w:space="0" w:color="auto"/>
      </w:divBdr>
    </w:div>
    <w:div w:id="1142040256">
      <w:bodyDiv w:val="1"/>
      <w:marLeft w:val="0"/>
      <w:marRight w:val="0"/>
      <w:marTop w:val="0"/>
      <w:marBottom w:val="0"/>
      <w:divBdr>
        <w:top w:val="none" w:sz="0" w:space="0" w:color="auto"/>
        <w:left w:val="none" w:sz="0" w:space="0" w:color="auto"/>
        <w:bottom w:val="none" w:sz="0" w:space="0" w:color="auto"/>
        <w:right w:val="none" w:sz="0" w:space="0" w:color="auto"/>
      </w:divBdr>
    </w:div>
    <w:div w:id="1225871258">
      <w:bodyDiv w:val="1"/>
      <w:marLeft w:val="0"/>
      <w:marRight w:val="0"/>
      <w:marTop w:val="0"/>
      <w:marBottom w:val="0"/>
      <w:divBdr>
        <w:top w:val="none" w:sz="0" w:space="0" w:color="auto"/>
        <w:left w:val="none" w:sz="0" w:space="0" w:color="auto"/>
        <w:bottom w:val="none" w:sz="0" w:space="0" w:color="auto"/>
        <w:right w:val="none" w:sz="0" w:space="0" w:color="auto"/>
      </w:divBdr>
    </w:div>
    <w:div w:id="1248272893">
      <w:bodyDiv w:val="1"/>
      <w:marLeft w:val="0"/>
      <w:marRight w:val="0"/>
      <w:marTop w:val="0"/>
      <w:marBottom w:val="0"/>
      <w:divBdr>
        <w:top w:val="none" w:sz="0" w:space="0" w:color="auto"/>
        <w:left w:val="none" w:sz="0" w:space="0" w:color="auto"/>
        <w:bottom w:val="none" w:sz="0" w:space="0" w:color="auto"/>
        <w:right w:val="none" w:sz="0" w:space="0" w:color="auto"/>
      </w:divBdr>
    </w:div>
    <w:div w:id="1262301662">
      <w:bodyDiv w:val="1"/>
      <w:marLeft w:val="0"/>
      <w:marRight w:val="0"/>
      <w:marTop w:val="0"/>
      <w:marBottom w:val="0"/>
      <w:divBdr>
        <w:top w:val="none" w:sz="0" w:space="0" w:color="auto"/>
        <w:left w:val="none" w:sz="0" w:space="0" w:color="auto"/>
        <w:bottom w:val="none" w:sz="0" w:space="0" w:color="auto"/>
        <w:right w:val="none" w:sz="0" w:space="0" w:color="auto"/>
      </w:divBdr>
    </w:div>
    <w:div w:id="1295988754">
      <w:bodyDiv w:val="1"/>
      <w:marLeft w:val="0"/>
      <w:marRight w:val="0"/>
      <w:marTop w:val="0"/>
      <w:marBottom w:val="0"/>
      <w:divBdr>
        <w:top w:val="none" w:sz="0" w:space="0" w:color="auto"/>
        <w:left w:val="none" w:sz="0" w:space="0" w:color="auto"/>
        <w:bottom w:val="none" w:sz="0" w:space="0" w:color="auto"/>
        <w:right w:val="none" w:sz="0" w:space="0" w:color="auto"/>
      </w:divBdr>
    </w:div>
    <w:div w:id="1298074521">
      <w:bodyDiv w:val="1"/>
      <w:marLeft w:val="0"/>
      <w:marRight w:val="0"/>
      <w:marTop w:val="0"/>
      <w:marBottom w:val="0"/>
      <w:divBdr>
        <w:top w:val="none" w:sz="0" w:space="0" w:color="auto"/>
        <w:left w:val="none" w:sz="0" w:space="0" w:color="auto"/>
        <w:bottom w:val="none" w:sz="0" w:space="0" w:color="auto"/>
        <w:right w:val="none" w:sz="0" w:space="0" w:color="auto"/>
      </w:divBdr>
    </w:div>
    <w:div w:id="1368526952">
      <w:bodyDiv w:val="1"/>
      <w:marLeft w:val="0"/>
      <w:marRight w:val="0"/>
      <w:marTop w:val="0"/>
      <w:marBottom w:val="0"/>
      <w:divBdr>
        <w:top w:val="none" w:sz="0" w:space="0" w:color="auto"/>
        <w:left w:val="none" w:sz="0" w:space="0" w:color="auto"/>
        <w:bottom w:val="none" w:sz="0" w:space="0" w:color="auto"/>
        <w:right w:val="none" w:sz="0" w:space="0" w:color="auto"/>
      </w:divBdr>
    </w:div>
    <w:div w:id="1538353056">
      <w:bodyDiv w:val="1"/>
      <w:marLeft w:val="0"/>
      <w:marRight w:val="0"/>
      <w:marTop w:val="0"/>
      <w:marBottom w:val="0"/>
      <w:divBdr>
        <w:top w:val="none" w:sz="0" w:space="0" w:color="auto"/>
        <w:left w:val="none" w:sz="0" w:space="0" w:color="auto"/>
        <w:bottom w:val="none" w:sz="0" w:space="0" w:color="auto"/>
        <w:right w:val="none" w:sz="0" w:space="0" w:color="auto"/>
      </w:divBdr>
    </w:div>
    <w:div w:id="1563179804">
      <w:bodyDiv w:val="1"/>
      <w:marLeft w:val="0"/>
      <w:marRight w:val="0"/>
      <w:marTop w:val="0"/>
      <w:marBottom w:val="0"/>
      <w:divBdr>
        <w:top w:val="none" w:sz="0" w:space="0" w:color="auto"/>
        <w:left w:val="none" w:sz="0" w:space="0" w:color="auto"/>
        <w:bottom w:val="none" w:sz="0" w:space="0" w:color="auto"/>
        <w:right w:val="none" w:sz="0" w:space="0" w:color="auto"/>
      </w:divBdr>
    </w:div>
    <w:div w:id="1572161014">
      <w:bodyDiv w:val="1"/>
      <w:marLeft w:val="0"/>
      <w:marRight w:val="0"/>
      <w:marTop w:val="0"/>
      <w:marBottom w:val="0"/>
      <w:divBdr>
        <w:top w:val="none" w:sz="0" w:space="0" w:color="auto"/>
        <w:left w:val="none" w:sz="0" w:space="0" w:color="auto"/>
        <w:bottom w:val="none" w:sz="0" w:space="0" w:color="auto"/>
        <w:right w:val="none" w:sz="0" w:space="0" w:color="auto"/>
      </w:divBdr>
    </w:div>
    <w:div w:id="1680280380">
      <w:bodyDiv w:val="1"/>
      <w:marLeft w:val="0"/>
      <w:marRight w:val="0"/>
      <w:marTop w:val="0"/>
      <w:marBottom w:val="0"/>
      <w:divBdr>
        <w:top w:val="none" w:sz="0" w:space="0" w:color="auto"/>
        <w:left w:val="none" w:sz="0" w:space="0" w:color="auto"/>
        <w:bottom w:val="none" w:sz="0" w:space="0" w:color="auto"/>
        <w:right w:val="none" w:sz="0" w:space="0" w:color="auto"/>
      </w:divBdr>
    </w:div>
    <w:div w:id="1680883517">
      <w:bodyDiv w:val="1"/>
      <w:marLeft w:val="0"/>
      <w:marRight w:val="0"/>
      <w:marTop w:val="0"/>
      <w:marBottom w:val="0"/>
      <w:divBdr>
        <w:top w:val="none" w:sz="0" w:space="0" w:color="auto"/>
        <w:left w:val="none" w:sz="0" w:space="0" w:color="auto"/>
        <w:bottom w:val="none" w:sz="0" w:space="0" w:color="auto"/>
        <w:right w:val="none" w:sz="0" w:space="0" w:color="auto"/>
      </w:divBdr>
    </w:div>
    <w:div w:id="1689409501">
      <w:bodyDiv w:val="1"/>
      <w:marLeft w:val="0"/>
      <w:marRight w:val="0"/>
      <w:marTop w:val="0"/>
      <w:marBottom w:val="0"/>
      <w:divBdr>
        <w:top w:val="none" w:sz="0" w:space="0" w:color="auto"/>
        <w:left w:val="none" w:sz="0" w:space="0" w:color="auto"/>
        <w:bottom w:val="none" w:sz="0" w:space="0" w:color="auto"/>
        <w:right w:val="none" w:sz="0" w:space="0" w:color="auto"/>
      </w:divBdr>
    </w:div>
    <w:div w:id="1707758826">
      <w:bodyDiv w:val="1"/>
      <w:marLeft w:val="0"/>
      <w:marRight w:val="0"/>
      <w:marTop w:val="0"/>
      <w:marBottom w:val="0"/>
      <w:divBdr>
        <w:top w:val="none" w:sz="0" w:space="0" w:color="auto"/>
        <w:left w:val="none" w:sz="0" w:space="0" w:color="auto"/>
        <w:bottom w:val="none" w:sz="0" w:space="0" w:color="auto"/>
        <w:right w:val="none" w:sz="0" w:space="0" w:color="auto"/>
      </w:divBdr>
    </w:div>
    <w:div w:id="1710253983">
      <w:bodyDiv w:val="1"/>
      <w:marLeft w:val="0"/>
      <w:marRight w:val="0"/>
      <w:marTop w:val="0"/>
      <w:marBottom w:val="0"/>
      <w:divBdr>
        <w:top w:val="none" w:sz="0" w:space="0" w:color="auto"/>
        <w:left w:val="none" w:sz="0" w:space="0" w:color="auto"/>
        <w:bottom w:val="none" w:sz="0" w:space="0" w:color="auto"/>
        <w:right w:val="none" w:sz="0" w:space="0" w:color="auto"/>
      </w:divBdr>
    </w:div>
    <w:div w:id="1814448727">
      <w:bodyDiv w:val="1"/>
      <w:marLeft w:val="0"/>
      <w:marRight w:val="0"/>
      <w:marTop w:val="0"/>
      <w:marBottom w:val="0"/>
      <w:divBdr>
        <w:top w:val="none" w:sz="0" w:space="0" w:color="auto"/>
        <w:left w:val="none" w:sz="0" w:space="0" w:color="auto"/>
        <w:bottom w:val="none" w:sz="0" w:space="0" w:color="auto"/>
        <w:right w:val="none" w:sz="0" w:space="0" w:color="auto"/>
      </w:divBdr>
    </w:div>
    <w:div w:id="1857766297">
      <w:bodyDiv w:val="1"/>
      <w:marLeft w:val="0"/>
      <w:marRight w:val="0"/>
      <w:marTop w:val="0"/>
      <w:marBottom w:val="0"/>
      <w:divBdr>
        <w:top w:val="none" w:sz="0" w:space="0" w:color="auto"/>
        <w:left w:val="none" w:sz="0" w:space="0" w:color="auto"/>
        <w:bottom w:val="none" w:sz="0" w:space="0" w:color="auto"/>
        <w:right w:val="none" w:sz="0" w:space="0" w:color="auto"/>
      </w:divBdr>
    </w:div>
    <w:div w:id="1893274659">
      <w:bodyDiv w:val="1"/>
      <w:marLeft w:val="0"/>
      <w:marRight w:val="0"/>
      <w:marTop w:val="0"/>
      <w:marBottom w:val="0"/>
      <w:divBdr>
        <w:top w:val="none" w:sz="0" w:space="0" w:color="auto"/>
        <w:left w:val="none" w:sz="0" w:space="0" w:color="auto"/>
        <w:bottom w:val="none" w:sz="0" w:space="0" w:color="auto"/>
        <w:right w:val="none" w:sz="0" w:space="0" w:color="auto"/>
      </w:divBdr>
    </w:div>
    <w:div w:id="1903711867">
      <w:bodyDiv w:val="1"/>
      <w:marLeft w:val="0"/>
      <w:marRight w:val="0"/>
      <w:marTop w:val="0"/>
      <w:marBottom w:val="0"/>
      <w:divBdr>
        <w:top w:val="none" w:sz="0" w:space="0" w:color="auto"/>
        <w:left w:val="none" w:sz="0" w:space="0" w:color="auto"/>
        <w:bottom w:val="none" w:sz="0" w:space="0" w:color="auto"/>
        <w:right w:val="none" w:sz="0" w:space="0" w:color="auto"/>
      </w:divBdr>
    </w:div>
    <w:div w:id="1939025732">
      <w:bodyDiv w:val="1"/>
      <w:marLeft w:val="0"/>
      <w:marRight w:val="0"/>
      <w:marTop w:val="0"/>
      <w:marBottom w:val="0"/>
      <w:divBdr>
        <w:top w:val="none" w:sz="0" w:space="0" w:color="auto"/>
        <w:left w:val="none" w:sz="0" w:space="0" w:color="auto"/>
        <w:bottom w:val="none" w:sz="0" w:space="0" w:color="auto"/>
        <w:right w:val="none" w:sz="0" w:space="0" w:color="auto"/>
      </w:divBdr>
    </w:div>
    <w:div w:id="1958481543">
      <w:bodyDiv w:val="1"/>
      <w:marLeft w:val="0"/>
      <w:marRight w:val="0"/>
      <w:marTop w:val="0"/>
      <w:marBottom w:val="0"/>
      <w:divBdr>
        <w:top w:val="none" w:sz="0" w:space="0" w:color="auto"/>
        <w:left w:val="none" w:sz="0" w:space="0" w:color="auto"/>
        <w:bottom w:val="none" w:sz="0" w:space="0" w:color="auto"/>
        <w:right w:val="none" w:sz="0" w:space="0" w:color="auto"/>
      </w:divBdr>
    </w:div>
    <w:div w:id="2067098226">
      <w:bodyDiv w:val="1"/>
      <w:marLeft w:val="0"/>
      <w:marRight w:val="0"/>
      <w:marTop w:val="0"/>
      <w:marBottom w:val="0"/>
      <w:divBdr>
        <w:top w:val="none" w:sz="0" w:space="0" w:color="auto"/>
        <w:left w:val="none" w:sz="0" w:space="0" w:color="auto"/>
        <w:bottom w:val="none" w:sz="0" w:space="0" w:color="auto"/>
        <w:right w:val="none" w:sz="0" w:space="0" w:color="auto"/>
      </w:divBdr>
    </w:div>
    <w:div w:id="21017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epec@ukr.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C310A-B8BD-49AE-897D-8EE0293F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18</Pages>
  <Words>4279</Words>
  <Characters>24396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 Вікторія</dc:creator>
  <cp:keywords/>
  <dc:description/>
  <cp:lastModifiedBy>msi-6</cp:lastModifiedBy>
  <cp:revision>109</cp:revision>
  <cp:lastPrinted>2021-12-29T10:42:00Z</cp:lastPrinted>
  <dcterms:created xsi:type="dcterms:W3CDTF">2015-02-25T14:58:00Z</dcterms:created>
  <dcterms:modified xsi:type="dcterms:W3CDTF">2022-01-04T07:14:00Z</dcterms:modified>
</cp:coreProperties>
</file>